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A47E2E" w:rsidRDefault="00B71C35" w:rsidP="00FB6067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PRESSEMITTEILUNG</w:t>
      </w:r>
    </w:p>
    <w:p w14:paraId="4BEE0741" w14:textId="10FA1547" w:rsidR="00F023A7" w:rsidRPr="00A47E2E" w:rsidRDefault="00F023A7" w:rsidP="00FB6067">
      <w:pPr>
        <w:rPr>
          <w:rFonts w:cs="Arial"/>
        </w:rPr>
      </w:pPr>
    </w:p>
    <w:p w14:paraId="30BF63E6" w14:textId="77777777" w:rsidR="003A1F9C" w:rsidRPr="001D5E32" w:rsidRDefault="003A1F9C" w:rsidP="00FB6067">
      <w:pPr>
        <w:rPr>
          <w:rFonts w:cs="Arial"/>
          <w:bCs/>
          <w:sz w:val="10"/>
          <w:szCs w:val="10"/>
          <w:u w:val="single"/>
        </w:rPr>
      </w:pPr>
      <w:bookmarkStart w:id="0" w:name="_Hlk38971661"/>
      <w:bookmarkStart w:id="1" w:name="_Hlk85717793"/>
    </w:p>
    <w:p w14:paraId="505BB760" w14:textId="29522874" w:rsidR="007A7EE1" w:rsidRPr="00303D9F" w:rsidRDefault="00303D9F" w:rsidP="00FB6067">
      <w:pPr>
        <w:rPr>
          <w:rFonts w:cs="Arial"/>
          <w:b/>
          <w:sz w:val="32"/>
          <w:szCs w:val="32"/>
          <w:lang w:val="en-US"/>
        </w:rPr>
      </w:pPr>
      <w:r w:rsidRPr="00303D9F">
        <w:rPr>
          <w:rFonts w:cs="Arial"/>
          <w:b/>
          <w:sz w:val="32"/>
          <w:szCs w:val="32"/>
          <w:lang w:val="en-US"/>
        </w:rPr>
        <w:t xml:space="preserve">Aenova </w:t>
      </w:r>
      <w:proofErr w:type="spellStart"/>
      <w:r w:rsidRPr="00303D9F">
        <w:rPr>
          <w:rFonts w:cs="Arial"/>
          <w:b/>
          <w:sz w:val="32"/>
          <w:szCs w:val="32"/>
          <w:lang w:val="en-US"/>
        </w:rPr>
        <w:t>erhält</w:t>
      </w:r>
      <w:proofErr w:type="spellEnd"/>
      <w:r w:rsidRPr="00303D9F">
        <w:rPr>
          <w:rFonts w:cs="Arial"/>
          <w:b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b/>
          <w:sz w:val="32"/>
          <w:szCs w:val="32"/>
          <w:lang w:val="en-US"/>
        </w:rPr>
        <w:t>ifm</w:t>
      </w:r>
      <w:proofErr w:type="spellEnd"/>
      <w:r>
        <w:rPr>
          <w:rFonts w:cs="Arial"/>
          <w:b/>
          <w:sz w:val="32"/>
          <w:szCs w:val="32"/>
          <w:lang w:val="en-US"/>
        </w:rPr>
        <w:t xml:space="preserve">/GIB </w:t>
      </w:r>
      <w:r w:rsidRPr="00303D9F">
        <w:rPr>
          <w:rFonts w:cs="Arial"/>
          <w:b/>
          <w:sz w:val="32"/>
          <w:szCs w:val="32"/>
          <w:lang w:val="en-US"/>
        </w:rPr>
        <w:t>Supply Chain M</w:t>
      </w:r>
      <w:r>
        <w:rPr>
          <w:rFonts w:cs="Arial"/>
          <w:b/>
          <w:sz w:val="32"/>
          <w:szCs w:val="32"/>
          <w:lang w:val="en-US"/>
        </w:rPr>
        <w:t xml:space="preserve">anagement Award </w:t>
      </w:r>
    </w:p>
    <w:p w14:paraId="4F946449" w14:textId="77777777" w:rsidR="009417E5" w:rsidRPr="00303D9F" w:rsidRDefault="009417E5" w:rsidP="00FB6067">
      <w:pPr>
        <w:rPr>
          <w:rFonts w:cs="Arial"/>
          <w:b/>
          <w:sz w:val="32"/>
          <w:szCs w:val="32"/>
          <w:lang w:val="en-US"/>
        </w:rPr>
      </w:pPr>
    </w:p>
    <w:p w14:paraId="4B0361F4" w14:textId="0E443735" w:rsidR="00303D9F" w:rsidRPr="00303D9F" w:rsidRDefault="0040372F" w:rsidP="0040372F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</w:rPr>
      </w:pPr>
      <w:bookmarkStart w:id="2" w:name="_Hlk86331880"/>
      <w:bookmarkEnd w:id="0"/>
      <w:r w:rsidRPr="0040372F">
        <w:rPr>
          <w:rFonts w:ascii="Arial" w:hAnsi="Arial" w:cs="Arial"/>
          <w:b/>
        </w:rPr>
        <w:t xml:space="preserve">Aenova als weltweit führender Auftragsentwickler und -hersteller fokussiert Innovationen, so auch </w:t>
      </w:r>
      <w:r>
        <w:rPr>
          <w:rFonts w:ascii="Arial" w:hAnsi="Arial" w:cs="Arial"/>
          <w:b/>
        </w:rPr>
        <w:t>in der Digitalen Transformation im Bereich</w:t>
      </w:r>
      <w:r w:rsidRPr="0040372F">
        <w:rPr>
          <w:rFonts w:ascii="Arial" w:hAnsi="Arial" w:cs="Arial"/>
          <w:b/>
        </w:rPr>
        <w:t xml:space="preserve"> Supply Chain Management</w:t>
      </w:r>
      <w:r w:rsidR="00F11A6D">
        <w:rPr>
          <w:rFonts w:ascii="Arial" w:hAnsi="Arial" w:cs="Arial"/>
          <w:b/>
        </w:rPr>
        <w:t>.</w:t>
      </w:r>
    </w:p>
    <w:p w14:paraId="4333ABCC" w14:textId="6E5555D9" w:rsidR="00303D9F" w:rsidRPr="00303D9F" w:rsidRDefault="00303D9F" w:rsidP="00C336AB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</w:rPr>
      </w:pPr>
      <w:r w:rsidRPr="00303D9F">
        <w:rPr>
          <w:rFonts w:ascii="Arial" w:hAnsi="Arial" w:cs="Arial"/>
          <w:b/>
        </w:rPr>
        <w:t>Als Nachfolgesystem von SAP APO</w:t>
      </w:r>
      <w:r w:rsidR="00CF0569" w:rsidRPr="00303D9F">
        <w:rPr>
          <w:rFonts w:ascii="Arial" w:hAnsi="Arial" w:cs="Arial"/>
          <w:b/>
        </w:rPr>
        <w:t xml:space="preserve"> </w:t>
      </w:r>
      <w:r w:rsidRPr="00303D9F">
        <w:rPr>
          <w:rFonts w:ascii="Arial" w:hAnsi="Arial" w:cs="Arial"/>
          <w:b/>
        </w:rPr>
        <w:t>wurde</w:t>
      </w:r>
      <w:r w:rsidR="000B5B6A">
        <w:rPr>
          <w:rFonts w:ascii="Arial" w:hAnsi="Arial" w:cs="Arial"/>
          <w:b/>
        </w:rPr>
        <w:t>n</w:t>
      </w:r>
      <w:r w:rsidRPr="00303D9F">
        <w:rPr>
          <w:rFonts w:ascii="Arial" w:hAnsi="Arial" w:cs="Arial"/>
          <w:b/>
        </w:rPr>
        <w:t xml:space="preserve"> an</w:t>
      </w:r>
      <w:r w:rsidR="00306C39">
        <w:rPr>
          <w:rFonts w:ascii="Arial" w:hAnsi="Arial" w:cs="Arial"/>
          <w:b/>
        </w:rPr>
        <w:t xml:space="preserve"> drei</w:t>
      </w:r>
      <w:r w:rsidRPr="00590B94">
        <w:rPr>
          <w:rFonts w:ascii="Arial" w:hAnsi="Arial" w:cs="Arial"/>
          <w:b/>
          <w:color w:val="FF0000"/>
        </w:rPr>
        <w:t xml:space="preserve"> </w:t>
      </w:r>
      <w:r w:rsidRPr="00303D9F">
        <w:rPr>
          <w:rFonts w:ascii="Arial" w:hAnsi="Arial" w:cs="Arial"/>
          <w:b/>
        </w:rPr>
        <w:t xml:space="preserve">Standorten </w:t>
      </w:r>
      <w:r w:rsidR="000B5B6A" w:rsidRPr="00306C39">
        <w:rPr>
          <w:rFonts w:ascii="Arial" w:hAnsi="Arial" w:cs="Arial"/>
          <w:b/>
        </w:rPr>
        <w:t xml:space="preserve">aus der GIB Suite </w:t>
      </w:r>
      <w:r w:rsidR="00590B94" w:rsidRPr="00306C39">
        <w:rPr>
          <w:rFonts w:ascii="Arial" w:hAnsi="Arial" w:cs="Arial"/>
          <w:b/>
        </w:rPr>
        <w:t>das</w:t>
      </w:r>
      <w:r w:rsidRPr="00306C39">
        <w:rPr>
          <w:rFonts w:ascii="Arial" w:hAnsi="Arial" w:cs="Arial"/>
          <w:b/>
        </w:rPr>
        <w:t xml:space="preserve"> </w:t>
      </w:r>
      <w:proofErr w:type="spellStart"/>
      <w:r w:rsidRPr="00306C39">
        <w:rPr>
          <w:rFonts w:ascii="Arial" w:hAnsi="Arial" w:cs="Arial"/>
          <w:b/>
        </w:rPr>
        <w:t>Planning</w:t>
      </w:r>
      <w:proofErr w:type="spellEnd"/>
      <w:r w:rsidR="000B5B6A">
        <w:rPr>
          <w:rFonts w:ascii="Arial" w:hAnsi="Arial" w:cs="Arial"/>
          <w:b/>
        </w:rPr>
        <w:t>-</w:t>
      </w:r>
      <w:r w:rsidRPr="00306C39">
        <w:rPr>
          <w:rFonts w:ascii="Arial" w:hAnsi="Arial" w:cs="Arial"/>
          <w:b/>
        </w:rPr>
        <w:t xml:space="preserve"> und Operations</w:t>
      </w:r>
      <w:r w:rsidR="000B5B6A">
        <w:rPr>
          <w:rFonts w:ascii="Arial" w:hAnsi="Arial" w:cs="Arial"/>
          <w:b/>
        </w:rPr>
        <w:t>-Modul</w:t>
      </w:r>
      <w:r w:rsidRPr="00306C39">
        <w:rPr>
          <w:rFonts w:ascii="Arial" w:hAnsi="Arial" w:cs="Arial"/>
          <w:b/>
        </w:rPr>
        <w:t xml:space="preserve"> implementiert. </w:t>
      </w:r>
      <w:r>
        <w:rPr>
          <w:rFonts w:ascii="Arial" w:hAnsi="Arial" w:cs="Arial"/>
          <w:b/>
        </w:rPr>
        <w:t>D</w:t>
      </w:r>
      <w:r w:rsidRPr="00303D9F">
        <w:rPr>
          <w:rFonts w:ascii="Arial" w:hAnsi="Arial" w:cs="Arial"/>
          <w:b/>
        </w:rPr>
        <w:t xml:space="preserve">ie neue Lösung optimiert Planungs- und Dispositionsaufwände deutlich end </w:t>
      </w:r>
      <w:proofErr w:type="spellStart"/>
      <w:r w:rsidRPr="00303D9F">
        <w:rPr>
          <w:rFonts w:ascii="Arial" w:hAnsi="Arial" w:cs="Arial"/>
          <w:b/>
        </w:rPr>
        <w:t>to</w:t>
      </w:r>
      <w:proofErr w:type="spellEnd"/>
      <w:r w:rsidRPr="00303D9F">
        <w:rPr>
          <w:rFonts w:ascii="Arial" w:hAnsi="Arial" w:cs="Arial"/>
          <w:b/>
        </w:rPr>
        <w:t xml:space="preserve"> end.</w:t>
      </w:r>
    </w:p>
    <w:p w14:paraId="01EBCBD7" w14:textId="690590AA" w:rsidR="00303D9F" w:rsidRPr="00303D9F" w:rsidRDefault="00303D9F" w:rsidP="00C336AB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</w:rPr>
      </w:pPr>
      <w:r>
        <w:rPr>
          <w:rFonts w:ascii="Arial" w:hAnsi="Arial" w:cs="Arial"/>
          <w:b/>
        </w:rPr>
        <w:t>Aenova erhielt dafür einen der drei renommierten SCM Awards von ifm (vormals GIB).</w:t>
      </w:r>
    </w:p>
    <w:bookmarkEnd w:id="1"/>
    <w:bookmarkEnd w:id="2"/>
    <w:p w14:paraId="6E5DAB41" w14:textId="1F7E3E93" w:rsidR="00303D9F" w:rsidRDefault="00303D9F" w:rsidP="00303D9F">
      <w:pPr>
        <w:rPr>
          <w:rFonts w:cs="Arial"/>
          <w:bCs/>
        </w:rPr>
      </w:pPr>
      <w:r>
        <w:rPr>
          <w:rFonts w:cs="Arial"/>
          <w:bCs/>
        </w:rPr>
        <w:t>Starnberg</w:t>
      </w:r>
      <w:r w:rsidR="002B31FE" w:rsidRPr="00C51DE7">
        <w:rPr>
          <w:rFonts w:cs="Arial"/>
          <w:bCs/>
        </w:rPr>
        <w:t>,</w:t>
      </w:r>
      <w:r>
        <w:rPr>
          <w:rFonts w:cs="Arial"/>
          <w:bCs/>
        </w:rPr>
        <w:t xml:space="preserve"> 1</w:t>
      </w:r>
      <w:r w:rsidR="006C0EF0">
        <w:rPr>
          <w:rFonts w:cs="Arial"/>
          <w:bCs/>
        </w:rPr>
        <w:t>5</w:t>
      </w:r>
      <w:r w:rsidR="003655D4">
        <w:rPr>
          <w:rFonts w:cs="Arial"/>
          <w:bCs/>
        </w:rPr>
        <w:t>. Juli</w:t>
      </w:r>
      <w:r w:rsidR="00C439AC" w:rsidRPr="00C439AC">
        <w:rPr>
          <w:rFonts w:cs="Arial"/>
          <w:bCs/>
        </w:rPr>
        <w:t xml:space="preserve"> </w:t>
      </w:r>
      <w:r w:rsidR="002B31FE" w:rsidRPr="00C51DE7">
        <w:rPr>
          <w:rFonts w:cs="Arial"/>
          <w:bCs/>
        </w:rPr>
        <w:t>2022</w:t>
      </w:r>
      <w:r w:rsidR="00B71C35" w:rsidRPr="00C51DE7">
        <w:rPr>
          <w:rFonts w:cs="Arial"/>
          <w:bCs/>
        </w:rPr>
        <w:t xml:space="preserve"> </w:t>
      </w:r>
      <w:r w:rsidR="002B31FE" w:rsidRPr="00C51DE7">
        <w:rPr>
          <w:rFonts w:cs="Arial"/>
          <w:bCs/>
        </w:rPr>
        <w:t>–</w:t>
      </w:r>
      <w:r w:rsidR="00C40C6E" w:rsidRPr="00C51DE7">
        <w:rPr>
          <w:rFonts w:cs="Arial"/>
          <w:bCs/>
        </w:rPr>
        <w:t xml:space="preserve"> </w:t>
      </w:r>
      <w:r w:rsidR="002879C3">
        <w:rPr>
          <w:rFonts w:cs="Arial"/>
          <w:bCs/>
        </w:rPr>
        <w:t xml:space="preserve">Als einer der führenden Auftragsentwickler und -hersteller für die Pharma- und Gesundheitsindustrie arbeitet </w:t>
      </w:r>
      <w:r w:rsidR="00C9092E">
        <w:rPr>
          <w:rFonts w:cs="Arial"/>
          <w:bCs/>
        </w:rPr>
        <w:t xml:space="preserve">die </w:t>
      </w:r>
      <w:r w:rsidR="002879C3">
        <w:rPr>
          <w:rFonts w:cs="Arial"/>
          <w:bCs/>
        </w:rPr>
        <w:t>Aenova</w:t>
      </w:r>
      <w:r w:rsidR="00C9092E">
        <w:rPr>
          <w:rFonts w:cs="Arial"/>
          <w:bCs/>
        </w:rPr>
        <w:t xml:space="preserve"> Group</w:t>
      </w:r>
      <w:r w:rsidR="002879C3">
        <w:rPr>
          <w:rFonts w:cs="Arial"/>
          <w:bCs/>
        </w:rPr>
        <w:t xml:space="preserve"> </w:t>
      </w:r>
      <w:r w:rsidR="00EC52B5">
        <w:rPr>
          <w:rFonts w:cs="Arial"/>
          <w:bCs/>
        </w:rPr>
        <w:t>stetig</w:t>
      </w:r>
      <w:r w:rsidR="002879C3">
        <w:rPr>
          <w:rFonts w:cs="Arial"/>
          <w:bCs/>
        </w:rPr>
        <w:t xml:space="preserve"> an </w:t>
      </w:r>
      <w:r w:rsidR="00EC52B5">
        <w:rPr>
          <w:rFonts w:cs="Arial"/>
          <w:bCs/>
        </w:rPr>
        <w:t xml:space="preserve">Innovationen und Optimierungen. Dies gilt auch für die Systeme rund um Supply Chain Management. </w:t>
      </w:r>
    </w:p>
    <w:p w14:paraId="3335DC5D" w14:textId="77777777" w:rsidR="004B1FA7" w:rsidRDefault="004B1FA7" w:rsidP="00303D9F">
      <w:pPr>
        <w:rPr>
          <w:rFonts w:cs="Arial"/>
          <w:bCs/>
        </w:rPr>
      </w:pPr>
    </w:p>
    <w:p w14:paraId="64DDDBF8" w14:textId="140987AD" w:rsidR="00590B94" w:rsidRPr="00306C39" w:rsidRDefault="00EC52B5" w:rsidP="00303D9F">
      <w:pPr>
        <w:rPr>
          <w:rFonts w:cs="Arial"/>
          <w:bCs/>
        </w:rPr>
      </w:pPr>
      <w:r w:rsidRPr="00EC52B5">
        <w:rPr>
          <w:rFonts w:cs="Arial"/>
          <w:bCs/>
        </w:rPr>
        <w:t>Als Nachfolgesystem für SAP APO wurde an den Standorten Münster</w:t>
      </w:r>
      <w:r w:rsidR="0081708E">
        <w:rPr>
          <w:rFonts w:cs="Arial"/>
          <w:bCs/>
        </w:rPr>
        <w:t xml:space="preserve"> und</w:t>
      </w:r>
      <w:r w:rsidRPr="00EC52B5">
        <w:rPr>
          <w:rFonts w:cs="Arial"/>
          <w:bCs/>
        </w:rPr>
        <w:t xml:space="preserve"> Wolfratshausen </w:t>
      </w:r>
      <w:r w:rsidR="0081708E">
        <w:rPr>
          <w:rFonts w:cs="Arial"/>
          <w:bCs/>
        </w:rPr>
        <w:t>sowie in</w:t>
      </w:r>
      <w:r w:rsidRPr="00EC52B5">
        <w:rPr>
          <w:rFonts w:cs="Arial"/>
          <w:bCs/>
        </w:rPr>
        <w:t xml:space="preserve"> Latina (Italien) </w:t>
      </w:r>
      <w:r w:rsidR="00C9092E">
        <w:rPr>
          <w:rFonts w:cs="Arial"/>
          <w:bCs/>
        </w:rPr>
        <w:t xml:space="preserve">seit Herbst </w:t>
      </w:r>
      <w:r w:rsidR="00C9092E" w:rsidRPr="00306C39">
        <w:rPr>
          <w:rFonts w:cs="Arial"/>
          <w:bCs/>
        </w:rPr>
        <w:t>2020</w:t>
      </w:r>
      <w:r w:rsidRPr="00306C39">
        <w:rPr>
          <w:rFonts w:cs="Arial"/>
          <w:bCs/>
        </w:rPr>
        <w:t xml:space="preserve"> </w:t>
      </w:r>
      <w:r w:rsidR="00590B94" w:rsidRPr="00306C39">
        <w:rPr>
          <w:rFonts w:cs="Arial"/>
          <w:bCs/>
        </w:rPr>
        <w:t xml:space="preserve">das im SAP integrierte </w:t>
      </w:r>
      <w:proofErr w:type="spellStart"/>
      <w:r w:rsidRPr="00306C39">
        <w:rPr>
          <w:rFonts w:cs="Arial"/>
          <w:bCs/>
        </w:rPr>
        <w:t>Planning</w:t>
      </w:r>
      <w:proofErr w:type="spellEnd"/>
      <w:r w:rsidR="000B5B6A">
        <w:rPr>
          <w:rFonts w:cs="Arial"/>
          <w:bCs/>
        </w:rPr>
        <w:t>-Modul</w:t>
      </w:r>
      <w:r w:rsidRPr="00306C39">
        <w:rPr>
          <w:rFonts w:cs="Arial"/>
          <w:bCs/>
        </w:rPr>
        <w:t xml:space="preserve"> </w:t>
      </w:r>
      <w:r w:rsidR="00590B94" w:rsidRPr="00306C39">
        <w:rPr>
          <w:rFonts w:cs="Arial"/>
          <w:bCs/>
        </w:rPr>
        <w:t xml:space="preserve">aus der GIB Suite </w:t>
      </w:r>
      <w:r w:rsidRPr="00306C39">
        <w:rPr>
          <w:rFonts w:cs="Arial"/>
          <w:bCs/>
        </w:rPr>
        <w:t>implementiert</w:t>
      </w:r>
      <w:r w:rsidR="00590B94" w:rsidRPr="00306C39">
        <w:rPr>
          <w:rFonts w:cs="Arial"/>
          <w:bCs/>
        </w:rPr>
        <w:t xml:space="preserve">. Im zweiten Schritt wurde dann </w:t>
      </w:r>
      <w:r w:rsidR="00306C39" w:rsidRPr="00306C39">
        <w:rPr>
          <w:rFonts w:cs="Arial"/>
          <w:bCs/>
        </w:rPr>
        <w:t>an allen drei Standorten zudem</w:t>
      </w:r>
      <w:r w:rsidR="00590B94" w:rsidRPr="00306C39">
        <w:rPr>
          <w:rFonts w:cs="Arial"/>
          <w:bCs/>
        </w:rPr>
        <w:t xml:space="preserve"> das </w:t>
      </w:r>
      <w:r w:rsidRPr="00306C39">
        <w:rPr>
          <w:rFonts w:cs="Arial"/>
          <w:bCs/>
        </w:rPr>
        <w:t>Operations</w:t>
      </w:r>
      <w:r w:rsidR="000B5B6A">
        <w:rPr>
          <w:rFonts w:cs="Arial"/>
          <w:bCs/>
        </w:rPr>
        <w:t>-Modul</w:t>
      </w:r>
      <w:r w:rsidR="00590B94" w:rsidRPr="00306C39">
        <w:rPr>
          <w:rFonts w:cs="Arial"/>
          <w:bCs/>
        </w:rPr>
        <w:t xml:space="preserve"> sukzessive ausgerollt, um die Prozesse in Einkauf und Disposition zu optimieren. Dadurch sind alle ehemaligen APO-Prozesse effektiv ersetzt. </w:t>
      </w:r>
      <w:r w:rsidRPr="00306C39">
        <w:rPr>
          <w:rFonts w:cs="Arial"/>
          <w:bCs/>
        </w:rPr>
        <w:t xml:space="preserve">Der größte </w:t>
      </w:r>
      <w:r w:rsidR="00C9092E" w:rsidRPr="00306C39">
        <w:rPr>
          <w:rFonts w:cs="Arial"/>
          <w:bCs/>
        </w:rPr>
        <w:t xml:space="preserve">deutsche </w:t>
      </w:r>
      <w:r w:rsidRPr="00306C39">
        <w:rPr>
          <w:rFonts w:cs="Arial"/>
          <w:bCs/>
        </w:rPr>
        <w:t>Aenova-Standort</w:t>
      </w:r>
      <w:r w:rsidR="0081708E">
        <w:rPr>
          <w:rFonts w:cs="Arial"/>
          <w:bCs/>
        </w:rPr>
        <w:t xml:space="preserve"> in</w:t>
      </w:r>
      <w:r w:rsidRPr="00306C39">
        <w:rPr>
          <w:rFonts w:cs="Arial"/>
          <w:bCs/>
        </w:rPr>
        <w:t xml:space="preserve"> Tittmoning </w:t>
      </w:r>
      <w:r w:rsidR="00590B94" w:rsidRPr="00306C39">
        <w:rPr>
          <w:rFonts w:cs="Arial"/>
          <w:bCs/>
        </w:rPr>
        <w:t>arbeitet seit J</w:t>
      </w:r>
      <w:r w:rsidR="00C9092E" w:rsidRPr="00306C39">
        <w:rPr>
          <w:rFonts w:cs="Arial"/>
          <w:bCs/>
        </w:rPr>
        <w:t>uli 2022</w:t>
      </w:r>
      <w:r w:rsidR="00590B94" w:rsidRPr="00306C39">
        <w:rPr>
          <w:rFonts w:cs="Arial"/>
          <w:bCs/>
        </w:rPr>
        <w:t xml:space="preserve"> ebenfalls mit dem Operations</w:t>
      </w:r>
      <w:r w:rsidR="000B5B6A">
        <w:rPr>
          <w:rFonts w:cs="Arial"/>
          <w:bCs/>
        </w:rPr>
        <w:t>-Modul</w:t>
      </w:r>
      <w:r w:rsidR="0081708E">
        <w:rPr>
          <w:rFonts w:cs="Arial"/>
          <w:bCs/>
        </w:rPr>
        <w:t>,</w:t>
      </w:r>
      <w:r w:rsidR="00590B94" w:rsidRPr="00306C39">
        <w:rPr>
          <w:rFonts w:cs="Arial"/>
          <w:bCs/>
        </w:rPr>
        <w:t xml:space="preserve"> um seine komplexen Einkaufsprozesse abzuwickeln. Neben dem operativen Tagesgeschäft bieten sich hier </w:t>
      </w:r>
      <w:r w:rsidR="00306C39" w:rsidRPr="00306C39">
        <w:rPr>
          <w:rFonts w:cs="Arial"/>
          <w:bCs/>
        </w:rPr>
        <w:t xml:space="preserve">nun an </w:t>
      </w:r>
      <w:r w:rsidR="00590B94" w:rsidRPr="00306C39">
        <w:rPr>
          <w:rFonts w:cs="Arial"/>
          <w:bCs/>
        </w:rPr>
        <w:t>allen Standorten Möglichkeiten, Bedarfe, Verbräuche, Rückstände oder Bestände grafisch und tabellarisch abzubilden.</w:t>
      </w:r>
    </w:p>
    <w:p w14:paraId="1C70A693" w14:textId="77777777" w:rsidR="00590B94" w:rsidRPr="00306C39" w:rsidRDefault="00590B94" w:rsidP="00303D9F">
      <w:pPr>
        <w:rPr>
          <w:rFonts w:cs="Arial"/>
        </w:rPr>
      </w:pPr>
    </w:p>
    <w:p w14:paraId="654F50EA" w14:textId="3082CC35" w:rsidR="004B1FA7" w:rsidRDefault="00C9092E" w:rsidP="00303D9F">
      <w:pPr>
        <w:rPr>
          <w:rFonts w:cs="Arial"/>
        </w:rPr>
      </w:pPr>
      <w:r>
        <w:rPr>
          <w:rFonts w:cs="Arial"/>
        </w:rPr>
        <w:lastRenderedPageBreak/>
        <w:t>Alle Standorte haben langjährige gewachsene heterogene IT-Strukturen und eine weitgreifende Konsolidierung der Einstellungen, Customizing und Schnittstellen war notwendig. Um die Aufwände in Planung und Disposition zu reduzieren und zugleich die SCM-Prozess</w:t>
      </w:r>
      <w:r w:rsidR="00FA6E70">
        <w:rPr>
          <w:rFonts w:cs="Arial"/>
        </w:rPr>
        <w:t>e</w:t>
      </w:r>
      <w:r>
        <w:rPr>
          <w:rFonts w:cs="Arial"/>
        </w:rPr>
        <w:t xml:space="preserve"> zu optimieren, entschied sich die Aenova Group </w:t>
      </w:r>
      <w:r w:rsidR="004B1FA7">
        <w:rPr>
          <w:rFonts w:cs="Arial"/>
        </w:rPr>
        <w:t>mit dem Softwarehersteller ifm (vormals GIB) die GIB Suite Tools für Disposition und Planung als Ablöse des bestehenden SAP APO zu wählen.</w:t>
      </w:r>
      <w:r w:rsidR="00306C39">
        <w:rPr>
          <w:rFonts w:cs="Arial"/>
        </w:rPr>
        <w:t xml:space="preserve"> </w:t>
      </w:r>
      <w:r w:rsidR="004B1FA7">
        <w:rPr>
          <w:rFonts w:cs="Arial"/>
        </w:rPr>
        <w:t xml:space="preserve">Die gesamte </w:t>
      </w:r>
      <w:r w:rsidR="004B1FA7" w:rsidRPr="00306C39">
        <w:rPr>
          <w:rFonts w:cs="Arial"/>
        </w:rPr>
        <w:t>Umstellung – von der Konzeption über Testphasen bis hin zur Implementierung</w:t>
      </w:r>
      <w:r w:rsidR="00306C39">
        <w:rPr>
          <w:rFonts w:cs="Arial"/>
        </w:rPr>
        <w:t xml:space="preserve"> </w:t>
      </w:r>
      <w:r w:rsidR="004B1FA7" w:rsidRPr="00306C39">
        <w:rPr>
          <w:rFonts w:cs="Arial"/>
        </w:rPr>
        <w:t xml:space="preserve">– dauerte nur 24 Monate, inklusive der Entwicklung und Implementierung von Sonderfunktionen, z.B. für </w:t>
      </w:r>
      <w:r w:rsidR="00403B53" w:rsidRPr="00306C39">
        <w:rPr>
          <w:rFonts w:cs="Arial"/>
        </w:rPr>
        <w:t xml:space="preserve">das optimierte Planen von </w:t>
      </w:r>
      <w:r w:rsidR="004B1FA7" w:rsidRPr="00306C39">
        <w:rPr>
          <w:rFonts w:cs="Arial"/>
        </w:rPr>
        <w:t>Rüst- und Reinigungszeiten</w:t>
      </w:r>
      <w:r w:rsidR="00403B53" w:rsidRPr="00306C39">
        <w:rPr>
          <w:rFonts w:cs="Arial"/>
        </w:rPr>
        <w:t xml:space="preserve">. </w:t>
      </w:r>
    </w:p>
    <w:p w14:paraId="03450C96" w14:textId="77777777" w:rsidR="00306C39" w:rsidRPr="00306C39" w:rsidRDefault="00306C39" w:rsidP="00303D9F">
      <w:pPr>
        <w:rPr>
          <w:rFonts w:cs="Arial"/>
        </w:rPr>
      </w:pPr>
    </w:p>
    <w:p w14:paraId="3E3FFDCB" w14:textId="7E70CE2F" w:rsidR="004B1FA7" w:rsidRDefault="004B1FA7" w:rsidP="00303D9F">
      <w:pPr>
        <w:rPr>
          <w:rFonts w:cs="Arial"/>
        </w:rPr>
      </w:pPr>
      <w:r w:rsidRPr="004B1FA7">
        <w:rPr>
          <w:rFonts w:cs="Arial"/>
        </w:rPr>
        <w:t>Die neue Lösung hat dafür gesorgt, den Aufwand in Planung und Disposition deutlich zu senken. Prozesse</w:t>
      </w:r>
      <w:r w:rsidR="008075D4">
        <w:rPr>
          <w:rFonts w:cs="Arial"/>
        </w:rPr>
        <w:t xml:space="preserve"> wurden geglättet, Mehrarbeiten </w:t>
      </w:r>
      <w:r w:rsidRPr="004B1FA7">
        <w:rPr>
          <w:rFonts w:cs="Arial"/>
        </w:rPr>
        <w:t>signifikant verringert</w:t>
      </w:r>
      <w:r w:rsidR="008075D4">
        <w:rPr>
          <w:rFonts w:cs="Arial"/>
        </w:rPr>
        <w:t>, womit auch</w:t>
      </w:r>
      <w:r w:rsidRPr="004B1FA7">
        <w:rPr>
          <w:rFonts w:cs="Arial"/>
        </w:rPr>
        <w:t xml:space="preserve"> die Zufriedenheit beim Personal nachhaltig gesteigert werden</w:t>
      </w:r>
      <w:r w:rsidR="008075D4">
        <w:rPr>
          <w:rFonts w:cs="Arial"/>
        </w:rPr>
        <w:t xml:space="preserve"> konnte</w:t>
      </w:r>
      <w:r w:rsidRPr="004B1FA7">
        <w:rPr>
          <w:rFonts w:cs="Arial"/>
        </w:rPr>
        <w:t>. Insgesamt ist es Aenova gelungen, durch die ifm-Lösungen die SAP-gesteuerten Supply-Chain-Prozesse End-</w:t>
      </w:r>
      <w:proofErr w:type="spellStart"/>
      <w:r w:rsidRPr="004B1FA7">
        <w:rPr>
          <w:rFonts w:cs="Arial"/>
        </w:rPr>
        <w:t>to</w:t>
      </w:r>
      <w:proofErr w:type="spellEnd"/>
      <w:r w:rsidRPr="004B1FA7">
        <w:rPr>
          <w:rFonts w:cs="Arial"/>
        </w:rPr>
        <w:t>-End zu optimieren. Seitdem die beiden Tools in Rekordzeit eingeführt wurden, gehört die Excel-Planung der Vergangenheit an. Die mit der Software erzielten Erfolge sind</w:t>
      </w:r>
      <w:r w:rsidR="0081708E">
        <w:rPr>
          <w:rFonts w:cs="Arial"/>
        </w:rPr>
        <w:t xml:space="preserve"> gerade</w:t>
      </w:r>
      <w:r w:rsidRPr="004B1FA7">
        <w:rPr>
          <w:rFonts w:cs="Arial"/>
        </w:rPr>
        <w:t xml:space="preserve"> mit </w:t>
      </w:r>
      <w:r>
        <w:rPr>
          <w:rFonts w:cs="Arial"/>
        </w:rPr>
        <w:t>einem SCM-</w:t>
      </w:r>
      <w:r w:rsidRPr="004B1FA7">
        <w:rPr>
          <w:rFonts w:cs="Arial"/>
        </w:rPr>
        <w:t>Award</w:t>
      </w:r>
      <w:r>
        <w:rPr>
          <w:rFonts w:cs="Arial"/>
        </w:rPr>
        <w:t xml:space="preserve"> von GIB ausgezeichnet worden.</w:t>
      </w:r>
    </w:p>
    <w:p w14:paraId="48A2D84A" w14:textId="77777777" w:rsidR="0081708E" w:rsidRDefault="0081708E" w:rsidP="00303D9F">
      <w:pPr>
        <w:rPr>
          <w:rFonts w:cs="Arial"/>
        </w:rPr>
      </w:pPr>
    </w:p>
    <w:p w14:paraId="7AC61052" w14:textId="3EA81C74" w:rsidR="004B1FA7" w:rsidRDefault="004B1FA7" w:rsidP="00303D9F">
      <w:pPr>
        <w:rPr>
          <w:rFonts w:cs="Arial"/>
        </w:rPr>
      </w:pPr>
      <w:r>
        <w:rPr>
          <w:rFonts w:cs="Arial"/>
        </w:rPr>
        <w:t>"Die Aenova-Teams an den einzelnen Standorten wie auch die tolle Unterstützung durch die Experten von GIB haben uns einen durchschlagenden Erfolg gebracht", freut sich Frank Augustin, Projektverantwortlicher und langjähriger SAP-Experte bei der Aenova Group.</w:t>
      </w:r>
    </w:p>
    <w:p w14:paraId="52585F96" w14:textId="3963A1D7" w:rsidR="004B1FA7" w:rsidRDefault="004B1FA7" w:rsidP="00303D9F">
      <w:pPr>
        <w:rPr>
          <w:rFonts w:cs="Arial"/>
        </w:rPr>
      </w:pPr>
      <w:r>
        <w:rPr>
          <w:rFonts w:cs="Arial"/>
        </w:rPr>
        <w:t xml:space="preserve">"Eine optimierte Logistik und ein reibungsloses Supply Chain Management sind gerade für uns als Auftragshersteller entscheidender Wettbewerbsvorteil und ein gewichtiger Teil auf unserer Reise der Digitalen Transformation", ergänzt Damir Juricic, </w:t>
      </w:r>
      <w:proofErr w:type="spellStart"/>
      <w:r>
        <w:rPr>
          <w:rFonts w:cs="Arial"/>
        </w:rPr>
        <w:t>Vice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President</w:t>
      </w:r>
      <w:proofErr w:type="spellEnd"/>
      <w:r>
        <w:rPr>
          <w:rFonts w:cs="Arial"/>
        </w:rPr>
        <w:t xml:space="preserve"> Corporate IT bei der Aenova Group. "Glückwunsch an das ganze Team!"</w:t>
      </w:r>
    </w:p>
    <w:p w14:paraId="3E448834" w14:textId="77777777" w:rsidR="008075D4" w:rsidRDefault="008075D4" w:rsidP="00303D9F">
      <w:pPr>
        <w:rPr>
          <w:rFonts w:cs="Arial"/>
        </w:rPr>
      </w:pPr>
    </w:p>
    <w:p w14:paraId="4FB44B67" w14:textId="5B63F725" w:rsidR="008075D4" w:rsidRDefault="008075D4" w:rsidP="008075D4">
      <w:r>
        <w:t xml:space="preserve">Ab </w:t>
      </w:r>
      <w:r w:rsidR="0066756C">
        <w:t>2023</w:t>
      </w:r>
      <w:r>
        <w:t xml:space="preserve"> wird auch das Controlling</w:t>
      </w:r>
      <w:r w:rsidR="000B5B6A">
        <w:t xml:space="preserve">-Modul </w:t>
      </w:r>
      <w:r>
        <w:t xml:space="preserve">aus der GIB Suite für einige Monate in die Testphase gehen, mit dem sich Bestände nach A B C, Langsam- und Schnellläufern, Bodensätzen, Ladenhütern usw. klassifizieren und analysieren lassen. Hier erwartet das Aenova-Projektteam einen weiteren </w:t>
      </w:r>
      <w:r w:rsidR="0081708E">
        <w:t>großen</w:t>
      </w:r>
      <w:r>
        <w:t xml:space="preserve"> Benefit.</w:t>
      </w:r>
    </w:p>
    <w:p w14:paraId="67FEED80" w14:textId="77777777" w:rsidR="008075D4" w:rsidRDefault="008075D4" w:rsidP="00303D9F">
      <w:pPr>
        <w:rPr>
          <w:rFonts w:cs="Arial"/>
        </w:rPr>
      </w:pPr>
    </w:p>
    <w:p w14:paraId="6333D6A8" w14:textId="77777777" w:rsidR="004B1FA7" w:rsidRPr="00EC52B5" w:rsidRDefault="004B1FA7" w:rsidP="00303D9F">
      <w:pPr>
        <w:rPr>
          <w:rFonts w:cs="Arial"/>
          <w:bCs/>
        </w:rPr>
      </w:pPr>
    </w:p>
    <w:p w14:paraId="4FB4C173" w14:textId="0CEAF036" w:rsidR="00F72E81" w:rsidRDefault="00F72E81" w:rsidP="001E164A">
      <w:pPr>
        <w:spacing w:line="240" w:lineRule="auto"/>
        <w:rPr>
          <w:rFonts w:cs="Arial"/>
          <w:b/>
        </w:rPr>
      </w:pPr>
      <w:r w:rsidRPr="00F72E81">
        <w:rPr>
          <w:rFonts w:cs="Arial"/>
          <w:b/>
        </w:rPr>
        <w:t>Bildmaterial</w:t>
      </w:r>
    </w:p>
    <w:p w14:paraId="2C0DF7CC" w14:textId="77777777" w:rsidR="00303D9F" w:rsidRPr="00F72E81" w:rsidRDefault="00303D9F" w:rsidP="001E164A">
      <w:pPr>
        <w:spacing w:line="240" w:lineRule="auto"/>
        <w:rPr>
          <w:rFonts w:cs="Arial"/>
          <w:b/>
        </w:rPr>
      </w:pPr>
    </w:p>
    <w:p w14:paraId="3E70E978" w14:textId="117DBE03" w:rsidR="007233B0" w:rsidRDefault="00303D9F" w:rsidP="00FB6067">
      <w:pPr>
        <w:rPr>
          <w:rFonts w:cs="Arial"/>
          <w:bCs/>
        </w:rPr>
      </w:pPr>
      <w:r>
        <w:rPr>
          <w:noProof/>
        </w:rPr>
        <w:drawing>
          <wp:inline distT="0" distB="0" distL="0" distR="0" wp14:anchorId="1E5A501A" wp14:editId="1CE36F2A">
            <wp:extent cx="5289550" cy="3526981"/>
            <wp:effectExtent l="0" t="0" r="635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01" cy="35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07C5" w14:textId="77777777" w:rsidR="00303D9F" w:rsidRDefault="00303D9F" w:rsidP="00FB6067">
      <w:pPr>
        <w:rPr>
          <w:rFonts w:cs="Arial"/>
          <w:bCs/>
        </w:rPr>
      </w:pPr>
    </w:p>
    <w:p w14:paraId="5D20A080" w14:textId="4AD4A36D" w:rsidR="007233B0" w:rsidRDefault="00F72E81" w:rsidP="00FB6067">
      <w:pPr>
        <w:rPr>
          <w:rFonts w:cs="Arial"/>
          <w:bCs/>
        </w:rPr>
      </w:pPr>
      <w:r>
        <w:rPr>
          <w:rFonts w:cs="Arial"/>
          <w:bCs/>
        </w:rPr>
        <w:t>B</w:t>
      </w:r>
      <w:r w:rsidR="008B7690">
        <w:rPr>
          <w:rFonts w:cs="Arial"/>
          <w:bCs/>
        </w:rPr>
        <w:t>ildunterschrift</w:t>
      </w:r>
      <w:r>
        <w:rPr>
          <w:rFonts w:cs="Arial"/>
          <w:bCs/>
        </w:rPr>
        <w:t>:</w:t>
      </w:r>
      <w:r w:rsidR="00303D9F">
        <w:rPr>
          <w:rFonts w:cs="Arial"/>
          <w:bCs/>
        </w:rPr>
        <w:t xml:space="preserve"> </w:t>
      </w:r>
      <w:r w:rsidR="00303D9F" w:rsidRPr="00303D9F">
        <w:rPr>
          <w:rFonts w:cs="Arial"/>
          <w:bCs/>
        </w:rPr>
        <w:t>Frank Augustin</w:t>
      </w:r>
      <w:r w:rsidR="004B1FA7">
        <w:rPr>
          <w:rFonts w:cs="Arial"/>
          <w:bCs/>
        </w:rPr>
        <w:t>,</w:t>
      </w:r>
      <w:r w:rsidR="00303D9F" w:rsidRPr="00303D9F">
        <w:rPr>
          <w:rFonts w:cs="Arial"/>
          <w:bCs/>
        </w:rPr>
        <w:t xml:space="preserve"> Aenova </w:t>
      </w:r>
      <w:r w:rsidR="004B1FA7">
        <w:rPr>
          <w:rFonts w:cs="Arial"/>
          <w:bCs/>
        </w:rPr>
        <w:t xml:space="preserve">Group, </w:t>
      </w:r>
      <w:r w:rsidR="00303D9F" w:rsidRPr="00303D9F">
        <w:rPr>
          <w:rFonts w:cs="Arial"/>
          <w:bCs/>
        </w:rPr>
        <w:t>freut sich, die Auszeichnung von Bilgin Kilic (links) und Björn Dunkel (rechts</w:t>
      </w:r>
      <w:r w:rsidR="004B1FA7">
        <w:rPr>
          <w:rFonts w:cs="Arial"/>
          <w:bCs/>
        </w:rPr>
        <w:t>, beide ifm Business Solutions</w:t>
      </w:r>
      <w:r w:rsidR="00303D9F" w:rsidRPr="00303D9F">
        <w:rPr>
          <w:rFonts w:cs="Arial"/>
          <w:bCs/>
        </w:rPr>
        <w:t>) entgegenzunehmen</w:t>
      </w:r>
      <w:r w:rsidR="002879C3">
        <w:rPr>
          <w:rFonts w:cs="Arial"/>
          <w:bCs/>
        </w:rPr>
        <w:t xml:space="preserve"> (Foto: </w:t>
      </w:r>
      <w:r w:rsidR="002879C3" w:rsidRPr="002879C3">
        <w:rPr>
          <w:rFonts w:cs="Arial"/>
          <w:bCs/>
        </w:rPr>
        <w:t>IFM Business Solutions / G. Bender</w:t>
      </w:r>
      <w:r w:rsidR="002879C3">
        <w:rPr>
          <w:rFonts w:cs="Arial"/>
          <w:bCs/>
        </w:rPr>
        <w:t>)</w:t>
      </w:r>
    </w:p>
    <w:p w14:paraId="5A8E5859" w14:textId="331DE75E" w:rsidR="004415CA" w:rsidRPr="00037B12" w:rsidRDefault="004415CA" w:rsidP="00FB6067">
      <w:r>
        <w:rPr>
          <w:noProof/>
        </w:rPr>
        <w:lastRenderedPageBreak/>
        <w:drawing>
          <wp:inline distT="0" distB="0" distL="0" distR="0" wp14:anchorId="1D41D5AC" wp14:editId="225E6D94">
            <wp:extent cx="4590706" cy="6073499"/>
            <wp:effectExtent l="0" t="0" r="635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132" cy="60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E431" w14:textId="20C501E8" w:rsidR="00F72E81" w:rsidRDefault="004415CA" w:rsidP="00FB6067">
      <w:pPr>
        <w:rPr>
          <w:rFonts w:cs="Arial"/>
          <w:bCs/>
        </w:rPr>
      </w:pPr>
      <w:r>
        <w:rPr>
          <w:rFonts w:cs="Arial"/>
          <w:bCs/>
        </w:rPr>
        <w:t xml:space="preserve">Bildunterschrift: Aenova hat einen </w:t>
      </w:r>
      <w:r w:rsidR="0052128F">
        <w:rPr>
          <w:rFonts w:cs="Arial"/>
          <w:bCs/>
        </w:rPr>
        <w:t xml:space="preserve">GIB </w:t>
      </w:r>
      <w:r>
        <w:rPr>
          <w:rFonts w:cs="Arial"/>
          <w:bCs/>
        </w:rPr>
        <w:t xml:space="preserve">Supply Chain Management Award 2022 </w:t>
      </w:r>
      <w:r w:rsidR="00FA6E70">
        <w:rPr>
          <w:rFonts w:cs="Arial"/>
          <w:bCs/>
        </w:rPr>
        <w:t xml:space="preserve">für herausragende Optimierungen in Planung und Disposition </w:t>
      </w:r>
      <w:r>
        <w:rPr>
          <w:rFonts w:cs="Arial"/>
          <w:bCs/>
        </w:rPr>
        <w:t>erhalten. (Foto: Aenova)</w:t>
      </w:r>
    </w:p>
    <w:p w14:paraId="2B4E3C7B" w14:textId="7372F892" w:rsidR="004415CA" w:rsidRDefault="004415CA" w:rsidP="00FB6067">
      <w:pPr>
        <w:rPr>
          <w:rFonts w:cs="Arial"/>
          <w:bCs/>
        </w:rPr>
      </w:pPr>
    </w:p>
    <w:p w14:paraId="1CB6FA98" w14:textId="77777777" w:rsidR="004415CA" w:rsidRDefault="004415CA" w:rsidP="00FB6067">
      <w:pPr>
        <w:rPr>
          <w:rFonts w:cs="Arial"/>
          <w:bCs/>
        </w:rPr>
      </w:pPr>
    </w:p>
    <w:p w14:paraId="0CF1F8C9" w14:textId="77777777" w:rsidR="00484667" w:rsidRDefault="00484667">
      <w:pPr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1862083" w14:textId="2C1A6DC5" w:rsidR="00E45718" w:rsidRPr="00877274" w:rsidRDefault="00B71C35" w:rsidP="00FB6067">
      <w:pPr>
        <w:spacing w:line="240" w:lineRule="auto"/>
        <w:rPr>
          <w:rFonts w:cs="Arial"/>
          <w:b/>
          <w:bCs/>
        </w:rPr>
      </w:pPr>
      <w:r w:rsidRPr="00877274">
        <w:rPr>
          <w:rFonts w:cs="Arial"/>
          <w:b/>
          <w:bCs/>
        </w:rPr>
        <w:lastRenderedPageBreak/>
        <w:t>Über die Aenova</w:t>
      </w:r>
      <w:r w:rsidR="00F5750B" w:rsidRPr="00877274">
        <w:rPr>
          <w:rFonts w:cs="Arial"/>
          <w:b/>
          <w:bCs/>
        </w:rPr>
        <w:t xml:space="preserve"> Group</w:t>
      </w:r>
    </w:p>
    <w:p w14:paraId="619A0BB1" w14:textId="77777777" w:rsidR="00EE3DD3" w:rsidRPr="00877274" w:rsidRDefault="00EE3DD3" w:rsidP="00FB6067">
      <w:pPr>
        <w:spacing w:line="240" w:lineRule="auto"/>
        <w:rPr>
          <w:rFonts w:cs="Arial"/>
        </w:rPr>
      </w:pPr>
    </w:p>
    <w:p w14:paraId="65636F33" w14:textId="6F4FCFF1" w:rsidR="00EE3DD3" w:rsidRPr="00B372D4" w:rsidRDefault="00B71C35" w:rsidP="00FB6067">
      <w:pPr>
        <w:spacing w:line="240" w:lineRule="auto"/>
        <w:rPr>
          <w:rFonts w:cs="Arial"/>
          <w:lang w:val="en-US"/>
        </w:rPr>
      </w:pPr>
      <w:r w:rsidRPr="00A47E2E">
        <w:rPr>
          <w:rFonts w:cs="Arial"/>
        </w:rPr>
        <w:t>Die Aenova</w:t>
      </w:r>
      <w:r w:rsidR="00F5750B" w:rsidRPr="00A47E2E">
        <w:rPr>
          <w:rFonts w:cs="Arial"/>
        </w:rPr>
        <w:t xml:space="preserve"> Group</w:t>
      </w:r>
      <w:r w:rsidRPr="00A47E2E">
        <w:rPr>
          <w:rFonts w:cs="Arial"/>
        </w:rPr>
        <w:t xml:space="preserve"> ist ein weltweit führender Auftragshersteller und Entwicklungsdienstleister für die Pharma- und Healthcare-Industrie. Als </w:t>
      </w:r>
      <w:r w:rsidR="00251238" w:rsidRPr="00A47E2E">
        <w:rPr>
          <w:rFonts w:cs="Arial"/>
        </w:rPr>
        <w:t xml:space="preserve">One-Stop-Shop </w:t>
      </w:r>
      <w:r w:rsidRPr="00A47E2E">
        <w:rPr>
          <w:rFonts w:cs="Arial"/>
        </w:rPr>
        <w:t>entwickelt, produziert und ver</w:t>
      </w:r>
      <w:r w:rsidR="004C3C1D">
        <w:rPr>
          <w:rFonts w:cs="Arial"/>
        </w:rPr>
        <w:softHyphen/>
      </w:r>
      <w:r w:rsidRPr="00A47E2E">
        <w:rPr>
          <w:rFonts w:cs="Arial"/>
        </w:rPr>
        <w:t xml:space="preserve">packt Aenova alle gängigen Darreichungsformen, Produktgruppen und Wirkstoffklassen von Arzneimittel </w:t>
      </w:r>
      <w:r w:rsidR="00A47E2E" w:rsidRPr="00A47E2E">
        <w:rPr>
          <w:rFonts w:cs="Arial"/>
        </w:rPr>
        <w:t>bis</w:t>
      </w:r>
      <w:r w:rsidRPr="00A47E2E">
        <w:rPr>
          <w:rFonts w:cs="Arial"/>
        </w:rPr>
        <w:t xml:space="preserve"> Nahrungsergänzungsmittel für die Gesundheit </w:t>
      </w:r>
      <w:proofErr w:type="gramStart"/>
      <w:r w:rsidRPr="00A47E2E">
        <w:rPr>
          <w:rFonts w:cs="Arial"/>
        </w:rPr>
        <w:t>von Mensch</w:t>
      </w:r>
      <w:proofErr w:type="gramEnd"/>
      <w:r w:rsidRPr="00A47E2E">
        <w:rPr>
          <w:rFonts w:cs="Arial"/>
        </w:rPr>
        <w:t xml:space="preserve"> und Tier: fest, halbfest und flüssig, steril und unsteril, hoch- und niedrigdosiert, OEB 1</w:t>
      </w:r>
      <w:r w:rsidR="00A47E2E" w:rsidRPr="00A47E2E">
        <w:rPr>
          <w:rFonts w:cs="Arial"/>
        </w:rPr>
        <w:t xml:space="preserve"> bis </w:t>
      </w:r>
      <w:r w:rsidRPr="00A47E2E">
        <w:rPr>
          <w:rFonts w:cs="Arial"/>
        </w:rPr>
        <w:t>5</w:t>
      </w:r>
      <w:r w:rsidR="00A47E2E" w:rsidRPr="00A47E2E">
        <w:rPr>
          <w:rFonts w:cs="Arial"/>
        </w:rPr>
        <w:t xml:space="preserve"> (</w:t>
      </w:r>
      <w:proofErr w:type="spellStart"/>
      <w:r w:rsidR="00A47E2E" w:rsidRPr="00A47E2E">
        <w:rPr>
          <w:rFonts w:cs="Arial"/>
        </w:rPr>
        <w:t>Occupational</w:t>
      </w:r>
      <w:proofErr w:type="spellEnd"/>
      <w:r w:rsidR="00A47E2E" w:rsidRPr="00A47E2E">
        <w:rPr>
          <w:rFonts w:cs="Arial"/>
        </w:rPr>
        <w:t xml:space="preserve"> </w:t>
      </w:r>
      <w:proofErr w:type="spellStart"/>
      <w:r w:rsidR="00A47E2E" w:rsidRPr="00A47E2E">
        <w:rPr>
          <w:rFonts w:cs="Arial"/>
        </w:rPr>
        <w:t>Exposure</w:t>
      </w:r>
      <w:proofErr w:type="spellEnd"/>
      <w:r w:rsidR="00A47E2E" w:rsidRPr="00A47E2E">
        <w:rPr>
          <w:rFonts w:cs="Arial"/>
        </w:rPr>
        <w:t xml:space="preserve"> Band).</w:t>
      </w:r>
      <w:r w:rsidRPr="00A47E2E">
        <w:rPr>
          <w:rFonts w:cs="Arial"/>
        </w:rPr>
        <w:t xml:space="preserve"> </w:t>
      </w:r>
      <w:r w:rsidR="00C40C6E">
        <w:rPr>
          <w:rFonts w:cs="Arial"/>
        </w:rPr>
        <w:t>Rund</w:t>
      </w:r>
      <w:r w:rsidRPr="00A47E2E">
        <w:rPr>
          <w:rFonts w:cs="Arial"/>
        </w:rPr>
        <w:t xml:space="preserve"> 4.</w:t>
      </w:r>
      <w:r w:rsidR="001A7210">
        <w:rPr>
          <w:rFonts w:cs="Arial"/>
        </w:rPr>
        <w:t>2</w:t>
      </w:r>
      <w:r w:rsidRPr="00A47E2E">
        <w:rPr>
          <w:rFonts w:cs="Arial"/>
        </w:rPr>
        <w:t>00 Mitarbeite</w:t>
      </w:r>
      <w:r w:rsidR="00880EE1">
        <w:rPr>
          <w:rFonts w:cs="Arial"/>
        </w:rPr>
        <w:t>nde</w:t>
      </w:r>
      <w:r w:rsidRPr="00A47E2E">
        <w:rPr>
          <w:rFonts w:cs="Arial"/>
        </w:rPr>
        <w:t xml:space="preserve"> an 16 Standorten in Europa und den USA </w:t>
      </w:r>
      <w:r w:rsidR="00C40C6E">
        <w:rPr>
          <w:rFonts w:cs="Arial"/>
        </w:rPr>
        <w:t>tragen zum Erfolg des Unternehmens bei</w:t>
      </w:r>
      <w:r w:rsidRPr="00A47E2E">
        <w:rPr>
          <w:rFonts w:cs="Arial"/>
        </w:rPr>
        <w:t xml:space="preserve">. </w:t>
      </w:r>
      <w:proofErr w:type="spellStart"/>
      <w:r w:rsidR="000806B3" w:rsidRPr="00B372D4">
        <w:rPr>
          <w:rFonts w:cs="Arial"/>
          <w:lang w:val="en-US"/>
        </w:rPr>
        <w:t>Weitere</w:t>
      </w:r>
      <w:proofErr w:type="spellEnd"/>
      <w:r w:rsidR="000806B3" w:rsidRPr="00B372D4">
        <w:rPr>
          <w:rFonts w:cs="Arial"/>
          <w:lang w:val="en-US"/>
        </w:rPr>
        <w:t xml:space="preserve"> </w:t>
      </w:r>
      <w:proofErr w:type="spellStart"/>
      <w:r w:rsidR="000806B3" w:rsidRPr="00B372D4">
        <w:rPr>
          <w:rFonts w:cs="Arial"/>
          <w:lang w:val="en-US"/>
        </w:rPr>
        <w:t>Informationen</w:t>
      </w:r>
      <w:proofErr w:type="spellEnd"/>
      <w:r w:rsidR="000806B3" w:rsidRPr="00B372D4">
        <w:rPr>
          <w:rFonts w:cs="Arial"/>
          <w:lang w:val="en-US"/>
        </w:rPr>
        <w:t xml:space="preserve"> </w:t>
      </w:r>
      <w:proofErr w:type="spellStart"/>
      <w:r w:rsidR="000806B3" w:rsidRPr="00B372D4">
        <w:rPr>
          <w:rFonts w:cs="Arial"/>
          <w:lang w:val="en-US"/>
        </w:rPr>
        <w:t>unte</w:t>
      </w:r>
      <w:r w:rsidR="000806B3" w:rsidRPr="00B372D4">
        <w:rPr>
          <w:rFonts w:cs="Arial"/>
          <w:color w:val="000000" w:themeColor="text1"/>
          <w:lang w:val="en-US"/>
        </w:rPr>
        <w:t>r</w:t>
      </w:r>
      <w:proofErr w:type="spellEnd"/>
      <w:r w:rsidR="000806B3" w:rsidRPr="00B372D4">
        <w:rPr>
          <w:rFonts w:cs="Arial"/>
          <w:color w:val="000000" w:themeColor="text1"/>
          <w:lang w:val="en-US"/>
        </w:rPr>
        <w:t xml:space="preserve"> </w:t>
      </w:r>
      <w:hyperlink r:id="rId13" w:history="1">
        <w:r w:rsidRPr="00B372D4">
          <w:rPr>
            <w:rStyle w:val="Hyperlink"/>
            <w:rFonts w:cs="Arial"/>
            <w:color w:val="000000" w:themeColor="text1"/>
            <w:lang w:val="en-US"/>
          </w:rPr>
          <w:t>www.aenova-group.com</w:t>
        </w:r>
      </w:hyperlink>
      <w:r w:rsidR="000806B3" w:rsidRPr="00B372D4">
        <w:rPr>
          <w:rFonts w:cs="Arial"/>
          <w:lang w:val="en-US"/>
        </w:rPr>
        <w:t>.</w:t>
      </w:r>
    </w:p>
    <w:p w14:paraId="7752D83B" w14:textId="77777777" w:rsidR="000806B3" w:rsidRPr="00B372D4" w:rsidRDefault="000806B3" w:rsidP="00FB6067">
      <w:pPr>
        <w:spacing w:line="240" w:lineRule="auto"/>
        <w:rPr>
          <w:rFonts w:cs="Arial"/>
          <w:lang w:val="en-US"/>
        </w:rPr>
      </w:pPr>
    </w:p>
    <w:p w14:paraId="32ADEA3E" w14:textId="77777777" w:rsidR="00EE3DD3" w:rsidRPr="00B372D4" w:rsidRDefault="00EE3DD3" w:rsidP="00FB6067">
      <w:pPr>
        <w:spacing w:line="240" w:lineRule="auto"/>
        <w:rPr>
          <w:rFonts w:cs="Arial"/>
          <w:lang w:val="en-US"/>
        </w:rPr>
      </w:pPr>
    </w:p>
    <w:p w14:paraId="550029E2" w14:textId="608140C5" w:rsidR="00E45718" w:rsidRPr="00B372D4" w:rsidRDefault="00B71C35" w:rsidP="00FB6067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Presse</w:t>
      </w:r>
      <w:r w:rsidR="00DB18E6" w:rsidRPr="00B372D4">
        <w:rPr>
          <w:rFonts w:cs="Arial"/>
          <w:b/>
          <w:lang w:val="en-US"/>
        </w:rPr>
        <w:t>-</w:t>
      </w:r>
      <w:proofErr w:type="spellStart"/>
      <w:r w:rsidR="00DB18E6" w:rsidRPr="00B372D4">
        <w:rPr>
          <w:rFonts w:cs="Arial"/>
          <w:b/>
          <w:lang w:val="en-US"/>
        </w:rPr>
        <w:t>Kontakt</w:t>
      </w:r>
      <w:proofErr w:type="spellEnd"/>
    </w:p>
    <w:p w14:paraId="0253A962" w14:textId="77777777" w:rsidR="00572147" w:rsidRPr="00B372D4" w:rsidRDefault="00572147" w:rsidP="00FB6067">
      <w:pPr>
        <w:spacing w:line="240" w:lineRule="auto"/>
        <w:rPr>
          <w:rFonts w:cs="Arial"/>
          <w:lang w:val="en-US"/>
        </w:rPr>
      </w:pPr>
    </w:p>
    <w:p w14:paraId="5E95C5C1" w14:textId="3F463234" w:rsidR="00E45718" w:rsidRPr="00B372D4" w:rsidRDefault="00B71C35" w:rsidP="00FB6067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32D05CF3" w14:textId="77777777" w:rsidR="00E45718" w:rsidRPr="00A47E2E" w:rsidRDefault="00B71C35" w:rsidP="00FB6067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 w:rsidP="00FB6067">
      <w:pPr>
        <w:spacing w:line="240" w:lineRule="auto"/>
      </w:pPr>
      <w:r w:rsidRPr="00A47E2E"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 w:rsidP="00FB6067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79939B04" w14:textId="77777777" w:rsidR="00572147" w:rsidRPr="00A47E2E" w:rsidRDefault="00572147" w:rsidP="00FB6067">
      <w:pPr>
        <w:spacing w:line="240" w:lineRule="auto"/>
      </w:pPr>
    </w:p>
    <w:p w14:paraId="2EAEF3AC" w14:textId="77777777" w:rsidR="00E45718" w:rsidRPr="00A47E2E" w:rsidRDefault="00B71C35" w:rsidP="00FB6067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4EB9CE73" w14:textId="1AB75BA2" w:rsidR="00281FE8" w:rsidRPr="00A47E2E" w:rsidRDefault="00B71C35" w:rsidP="00FB6067">
      <w:pPr>
        <w:spacing w:line="240" w:lineRule="auto"/>
      </w:pPr>
      <w:r w:rsidRPr="00A47E2E">
        <w:t>E-Ma</w:t>
      </w:r>
      <w:r w:rsidRPr="000806B3">
        <w:rPr>
          <w:color w:val="000000" w:themeColor="text1"/>
        </w:rPr>
        <w:t xml:space="preserve">il: </w:t>
      </w:r>
      <w:hyperlink r:id="rId14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</w:p>
    <w:sectPr w:rsidR="00281FE8" w:rsidRPr="00A47E2E" w:rsidSect="00FC573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373A0" w14:textId="77777777" w:rsidR="00FF09B4" w:rsidRPr="00A924C6" w:rsidRDefault="00FF09B4" w:rsidP="00A924C6">
      <w:r>
        <w:separator/>
      </w:r>
    </w:p>
  </w:endnote>
  <w:endnote w:type="continuationSeparator" w:id="0">
    <w:p w14:paraId="4C62EA94" w14:textId="77777777" w:rsidR="00FF09B4" w:rsidRPr="00A924C6" w:rsidRDefault="00FF09B4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5947" w14:textId="77777777" w:rsidR="00FF09B4" w:rsidRPr="00A924C6" w:rsidRDefault="00FF09B4" w:rsidP="00A924C6">
      <w:r>
        <w:separator/>
      </w:r>
    </w:p>
  </w:footnote>
  <w:footnote w:type="continuationSeparator" w:id="0">
    <w:p w14:paraId="18D469B7" w14:textId="77777777" w:rsidR="00FF09B4" w:rsidRPr="00A924C6" w:rsidRDefault="00FF09B4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7777777" w:rsidR="00E45718" w:rsidRDefault="00B71C35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E2F4B"/>
    <w:multiLevelType w:val="hybridMultilevel"/>
    <w:tmpl w:val="3DB0F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0F53"/>
    <w:multiLevelType w:val="multilevel"/>
    <w:tmpl w:val="110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97266"/>
    <w:multiLevelType w:val="multilevel"/>
    <w:tmpl w:val="FC4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8A1063"/>
    <w:multiLevelType w:val="multilevel"/>
    <w:tmpl w:val="AADE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29517E"/>
    <w:multiLevelType w:val="hybridMultilevel"/>
    <w:tmpl w:val="3F645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53DA5"/>
    <w:multiLevelType w:val="multilevel"/>
    <w:tmpl w:val="50B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9"/>
  </w:num>
  <w:num w:numId="14">
    <w:abstractNumId w:val="23"/>
  </w:num>
  <w:num w:numId="15">
    <w:abstractNumId w:val="19"/>
  </w:num>
  <w:num w:numId="16">
    <w:abstractNumId w:val="21"/>
  </w:num>
  <w:num w:numId="17">
    <w:abstractNumId w:val="15"/>
  </w:num>
  <w:num w:numId="18">
    <w:abstractNumId w:val="16"/>
  </w:num>
  <w:num w:numId="19">
    <w:abstractNumId w:val="12"/>
  </w:num>
  <w:num w:numId="20">
    <w:abstractNumId w:val="11"/>
  </w:num>
  <w:num w:numId="21">
    <w:abstractNumId w:val="14"/>
  </w:num>
  <w:num w:numId="22">
    <w:abstractNumId w:val="13"/>
  </w:num>
  <w:num w:numId="23">
    <w:abstractNumId w:val="20"/>
  </w:num>
  <w:num w:numId="24">
    <w:abstractNumId w:val="17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000D"/>
    <w:rsid w:val="0002309F"/>
    <w:rsid w:val="00023C2A"/>
    <w:rsid w:val="00026929"/>
    <w:rsid w:val="0003092B"/>
    <w:rsid w:val="00036024"/>
    <w:rsid w:val="00037B12"/>
    <w:rsid w:val="00041EEE"/>
    <w:rsid w:val="000431A9"/>
    <w:rsid w:val="00043AC1"/>
    <w:rsid w:val="0004645D"/>
    <w:rsid w:val="00046EC4"/>
    <w:rsid w:val="00047F8C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6095"/>
    <w:rsid w:val="0009198A"/>
    <w:rsid w:val="00092980"/>
    <w:rsid w:val="00094A88"/>
    <w:rsid w:val="000967BF"/>
    <w:rsid w:val="000A33B9"/>
    <w:rsid w:val="000A6DBD"/>
    <w:rsid w:val="000B27A3"/>
    <w:rsid w:val="000B5B6A"/>
    <w:rsid w:val="000B788E"/>
    <w:rsid w:val="000B7F26"/>
    <w:rsid w:val="000C4C12"/>
    <w:rsid w:val="000D41A0"/>
    <w:rsid w:val="000D424D"/>
    <w:rsid w:val="000E27A2"/>
    <w:rsid w:val="000E67A9"/>
    <w:rsid w:val="000F17FB"/>
    <w:rsid w:val="000F51CB"/>
    <w:rsid w:val="000F577F"/>
    <w:rsid w:val="001043B6"/>
    <w:rsid w:val="00106CD6"/>
    <w:rsid w:val="001076E4"/>
    <w:rsid w:val="00110AE5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81B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210"/>
    <w:rsid w:val="001A7364"/>
    <w:rsid w:val="001B01B1"/>
    <w:rsid w:val="001B6188"/>
    <w:rsid w:val="001C0A46"/>
    <w:rsid w:val="001C3EC7"/>
    <w:rsid w:val="001D1F6C"/>
    <w:rsid w:val="001D5E32"/>
    <w:rsid w:val="001D663D"/>
    <w:rsid w:val="001D7367"/>
    <w:rsid w:val="001E164A"/>
    <w:rsid w:val="001E1DDE"/>
    <w:rsid w:val="001E21CD"/>
    <w:rsid w:val="001E2638"/>
    <w:rsid w:val="001E56FA"/>
    <w:rsid w:val="001E6929"/>
    <w:rsid w:val="001F4A40"/>
    <w:rsid w:val="001F62E4"/>
    <w:rsid w:val="001F7F28"/>
    <w:rsid w:val="00202285"/>
    <w:rsid w:val="002038E0"/>
    <w:rsid w:val="00204765"/>
    <w:rsid w:val="002212E2"/>
    <w:rsid w:val="002267A9"/>
    <w:rsid w:val="00226D2C"/>
    <w:rsid w:val="00230238"/>
    <w:rsid w:val="00240D12"/>
    <w:rsid w:val="00247BDB"/>
    <w:rsid w:val="00251238"/>
    <w:rsid w:val="00251F83"/>
    <w:rsid w:val="0025279E"/>
    <w:rsid w:val="002539B2"/>
    <w:rsid w:val="00254B5C"/>
    <w:rsid w:val="00261B9E"/>
    <w:rsid w:val="00262F22"/>
    <w:rsid w:val="0026636A"/>
    <w:rsid w:val="002722CE"/>
    <w:rsid w:val="002722EB"/>
    <w:rsid w:val="00280310"/>
    <w:rsid w:val="002807CA"/>
    <w:rsid w:val="00281965"/>
    <w:rsid w:val="00281FE8"/>
    <w:rsid w:val="002879C3"/>
    <w:rsid w:val="00287C68"/>
    <w:rsid w:val="00294A4B"/>
    <w:rsid w:val="00296B51"/>
    <w:rsid w:val="002A1556"/>
    <w:rsid w:val="002A5F0C"/>
    <w:rsid w:val="002A70A6"/>
    <w:rsid w:val="002A7C79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D4E18"/>
    <w:rsid w:val="002E33A7"/>
    <w:rsid w:val="002E3871"/>
    <w:rsid w:val="002E76EE"/>
    <w:rsid w:val="002F3271"/>
    <w:rsid w:val="00303C2F"/>
    <w:rsid w:val="00303D9F"/>
    <w:rsid w:val="00306C39"/>
    <w:rsid w:val="0031189C"/>
    <w:rsid w:val="00313019"/>
    <w:rsid w:val="00320CCD"/>
    <w:rsid w:val="00324FA5"/>
    <w:rsid w:val="00325D29"/>
    <w:rsid w:val="00327430"/>
    <w:rsid w:val="003374F3"/>
    <w:rsid w:val="003375ED"/>
    <w:rsid w:val="003410D4"/>
    <w:rsid w:val="00347DFB"/>
    <w:rsid w:val="00354D88"/>
    <w:rsid w:val="00357038"/>
    <w:rsid w:val="003619D5"/>
    <w:rsid w:val="003621ED"/>
    <w:rsid w:val="003642C1"/>
    <w:rsid w:val="00364BDD"/>
    <w:rsid w:val="003655D4"/>
    <w:rsid w:val="0037142E"/>
    <w:rsid w:val="00375941"/>
    <w:rsid w:val="003824F7"/>
    <w:rsid w:val="00384BCE"/>
    <w:rsid w:val="00385726"/>
    <w:rsid w:val="00385F51"/>
    <w:rsid w:val="00394F29"/>
    <w:rsid w:val="00396657"/>
    <w:rsid w:val="003A1F9C"/>
    <w:rsid w:val="003A1FFC"/>
    <w:rsid w:val="003B4649"/>
    <w:rsid w:val="003C01CD"/>
    <w:rsid w:val="003C3F44"/>
    <w:rsid w:val="003D1C4C"/>
    <w:rsid w:val="003D3EF8"/>
    <w:rsid w:val="003E4D34"/>
    <w:rsid w:val="003E66B1"/>
    <w:rsid w:val="003E6B67"/>
    <w:rsid w:val="003F0129"/>
    <w:rsid w:val="003F1831"/>
    <w:rsid w:val="003F28D5"/>
    <w:rsid w:val="00401FA2"/>
    <w:rsid w:val="0040372F"/>
    <w:rsid w:val="00403B53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15CA"/>
    <w:rsid w:val="004431B2"/>
    <w:rsid w:val="00445758"/>
    <w:rsid w:val="00450C3A"/>
    <w:rsid w:val="00456351"/>
    <w:rsid w:val="00463B47"/>
    <w:rsid w:val="00465D96"/>
    <w:rsid w:val="004674F9"/>
    <w:rsid w:val="00475B2F"/>
    <w:rsid w:val="00476CAC"/>
    <w:rsid w:val="00483C2C"/>
    <w:rsid w:val="00484667"/>
    <w:rsid w:val="0049526E"/>
    <w:rsid w:val="004A2D19"/>
    <w:rsid w:val="004B09A9"/>
    <w:rsid w:val="004B0A42"/>
    <w:rsid w:val="004B1C6B"/>
    <w:rsid w:val="004B1FA7"/>
    <w:rsid w:val="004B50CD"/>
    <w:rsid w:val="004C3C1D"/>
    <w:rsid w:val="004C582B"/>
    <w:rsid w:val="004C6E2A"/>
    <w:rsid w:val="004D261E"/>
    <w:rsid w:val="004E2BC3"/>
    <w:rsid w:val="004E35CA"/>
    <w:rsid w:val="004E66BF"/>
    <w:rsid w:val="004F5551"/>
    <w:rsid w:val="004F60AD"/>
    <w:rsid w:val="004F6878"/>
    <w:rsid w:val="004F7AE9"/>
    <w:rsid w:val="00510129"/>
    <w:rsid w:val="005104E4"/>
    <w:rsid w:val="00510A79"/>
    <w:rsid w:val="0051476C"/>
    <w:rsid w:val="00517747"/>
    <w:rsid w:val="00520697"/>
    <w:rsid w:val="0052128F"/>
    <w:rsid w:val="00522981"/>
    <w:rsid w:val="00523A0F"/>
    <w:rsid w:val="0052649F"/>
    <w:rsid w:val="00531664"/>
    <w:rsid w:val="005402C2"/>
    <w:rsid w:val="00543115"/>
    <w:rsid w:val="00547D6A"/>
    <w:rsid w:val="005506FD"/>
    <w:rsid w:val="00554ECF"/>
    <w:rsid w:val="00563D0B"/>
    <w:rsid w:val="0056465C"/>
    <w:rsid w:val="00565777"/>
    <w:rsid w:val="00572147"/>
    <w:rsid w:val="00572984"/>
    <w:rsid w:val="00573B53"/>
    <w:rsid w:val="00573E5B"/>
    <w:rsid w:val="00573FCA"/>
    <w:rsid w:val="0057607E"/>
    <w:rsid w:val="00582DC3"/>
    <w:rsid w:val="00590B94"/>
    <w:rsid w:val="00592E2A"/>
    <w:rsid w:val="005A04B0"/>
    <w:rsid w:val="005A37C0"/>
    <w:rsid w:val="005A77B1"/>
    <w:rsid w:val="005B3A4B"/>
    <w:rsid w:val="005B3EAD"/>
    <w:rsid w:val="005B6E5F"/>
    <w:rsid w:val="005C14B9"/>
    <w:rsid w:val="005C2E30"/>
    <w:rsid w:val="005D3393"/>
    <w:rsid w:val="005D398A"/>
    <w:rsid w:val="005D6EA6"/>
    <w:rsid w:val="005D7DBA"/>
    <w:rsid w:val="005E0B16"/>
    <w:rsid w:val="005E165F"/>
    <w:rsid w:val="005E198C"/>
    <w:rsid w:val="005E4511"/>
    <w:rsid w:val="005E51AD"/>
    <w:rsid w:val="005E6189"/>
    <w:rsid w:val="005F675E"/>
    <w:rsid w:val="005F754E"/>
    <w:rsid w:val="00603353"/>
    <w:rsid w:val="006061E9"/>
    <w:rsid w:val="0061090C"/>
    <w:rsid w:val="00612077"/>
    <w:rsid w:val="00613988"/>
    <w:rsid w:val="006159E5"/>
    <w:rsid w:val="00620E40"/>
    <w:rsid w:val="00622E5A"/>
    <w:rsid w:val="006242F4"/>
    <w:rsid w:val="00625F6B"/>
    <w:rsid w:val="0063154E"/>
    <w:rsid w:val="006326F1"/>
    <w:rsid w:val="00635DD9"/>
    <w:rsid w:val="00636242"/>
    <w:rsid w:val="00640AE7"/>
    <w:rsid w:val="006417D2"/>
    <w:rsid w:val="00641A93"/>
    <w:rsid w:val="00643C2A"/>
    <w:rsid w:val="00645726"/>
    <w:rsid w:val="00647C48"/>
    <w:rsid w:val="00651F31"/>
    <w:rsid w:val="006552D3"/>
    <w:rsid w:val="006653D3"/>
    <w:rsid w:val="006667AC"/>
    <w:rsid w:val="0066756C"/>
    <w:rsid w:val="00675BE1"/>
    <w:rsid w:val="006766EF"/>
    <w:rsid w:val="00676C72"/>
    <w:rsid w:val="00681009"/>
    <w:rsid w:val="006826D2"/>
    <w:rsid w:val="00682A10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128D"/>
    <w:rsid w:val="006B2566"/>
    <w:rsid w:val="006B64CC"/>
    <w:rsid w:val="006C0EF0"/>
    <w:rsid w:val="006C1417"/>
    <w:rsid w:val="006C3CDB"/>
    <w:rsid w:val="006D02C2"/>
    <w:rsid w:val="006D2799"/>
    <w:rsid w:val="006D6131"/>
    <w:rsid w:val="006D6267"/>
    <w:rsid w:val="006E366C"/>
    <w:rsid w:val="006E65A8"/>
    <w:rsid w:val="006F3956"/>
    <w:rsid w:val="006F5D05"/>
    <w:rsid w:val="00700BF0"/>
    <w:rsid w:val="00712301"/>
    <w:rsid w:val="00712E1E"/>
    <w:rsid w:val="00715543"/>
    <w:rsid w:val="00721F0A"/>
    <w:rsid w:val="00722BF2"/>
    <w:rsid w:val="00722ED5"/>
    <w:rsid w:val="007233B0"/>
    <w:rsid w:val="0072374A"/>
    <w:rsid w:val="00724612"/>
    <w:rsid w:val="0072496E"/>
    <w:rsid w:val="00726189"/>
    <w:rsid w:val="007262DB"/>
    <w:rsid w:val="00727168"/>
    <w:rsid w:val="00727566"/>
    <w:rsid w:val="00733BEF"/>
    <w:rsid w:val="007440BF"/>
    <w:rsid w:val="00744ED4"/>
    <w:rsid w:val="00746B0E"/>
    <w:rsid w:val="007476CE"/>
    <w:rsid w:val="0074779E"/>
    <w:rsid w:val="00755BBB"/>
    <w:rsid w:val="0075613F"/>
    <w:rsid w:val="00761868"/>
    <w:rsid w:val="00762B3D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A340A"/>
    <w:rsid w:val="007A7EE1"/>
    <w:rsid w:val="007B1307"/>
    <w:rsid w:val="007B45F1"/>
    <w:rsid w:val="007B5E4C"/>
    <w:rsid w:val="007B6F95"/>
    <w:rsid w:val="007C319C"/>
    <w:rsid w:val="007C479D"/>
    <w:rsid w:val="007C6496"/>
    <w:rsid w:val="007C7AED"/>
    <w:rsid w:val="007D6896"/>
    <w:rsid w:val="007E1615"/>
    <w:rsid w:val="007E1CA4"/>
    <w:rsid w:val="007E31F4"/>
    <w:rsid w:val="007E37E0"/>
    <w:rsid w:val="007F2EF0"/>
    <w:rsid w:val="008011A9"/>
    <w:rsid w:val="008075D4"/>
    <w:rsid w:val="00812709"/>
    <w:rsid w:val="00816823"/>
    <w:rsid w:val="0081708E"/>
    <w:rsid w:val="00817538"/>
    <w:rsid w:val="0082057E"/>
    <w:rsid w:val="00821D20"/>
    <w:rsid w:val="00822027"/>
    <w:rsid w:val="00833369"/>
    <w:rsid w:val="0083426E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63DC0"/>
    <w:rsid w:val="0086509F"/>
    <w:rsid w:val="008662CB"/>
    <w:rsid w:val="00867881"/>
    <w:rsid w:val="00870EA3"/>
    <w:rsid w:val="00877274"/>
    <w:rsid w:val="00880EE1"/>
    <w:rsid w:val="00885B91"/>
    <w:rsid w:val="00886758"/>
    <w:rsid w:val="00886C8C"/>
    <w:rsid w:val="00890607"/>
    <w:rsid w:val="008943E7"/>
    <w:rsid w:val="00895076"/>
    <w:rsid w:val="008A0E27"/>
    <w:rsid w:val="008A2086"/>
    <w:rsid w:val="008A5357"/>
    <w:rsid w:val="008A5EBB"/>
    <w:rsid w:val="008A6375"/>
    <w:rsid w:val="008B6BA3"/>
    <w:rsid w:val="008B7690"/>
    <w:rsid w:val="008C1327"/>
    <w:rsid w:val="008C2D4E"/>
    <w:rsid w:val="008C5942"/>
    <w:rsid w:val="008D0370"/>
    <w:rsid w:val="008E0987"/>
    <w:rsid w:val="008E5032"/>
    <w:rsid w:val="008E5821"/>
    <w:rsid w:val="008E68DA"/>
    <w:rsid w:val="008F0993"/>
    <w:rsid w:val="008F103B"/>
    <w:rsid w:val="008F1E4F"/>
    <w:rsid w:val="008F44E7"/>
    <w:rsid w:val="008F4ABB"/>
    <w:rsid w:val="0090604C"/>
    <w:rsid w:val="00907F30"/>
    <w:rsid w:val="009123C6"/>
    <w:rsid w:val="00915994"/>
    <w:rsid w:val="009239CC"/>
    <w:rsid w:val="00931FE1"/>
    <w:rsid w:val="00936291"/>
    <w:rsid w:val="009417E5"/>
    <w:rsid w:val="009448CE"/>
    <w:rsid w:val="00947065"/>
    <w:rsid w:val="00950186"/>
    <w:rsid w:val="00951823"/>
    <w:rsid w:val="00965A16"/>
    <w:rsid w:val="00965CDF"/>
    <w:rsid w:val="00976AA2"/>
    <w:rsid w:val="00986E3B"/>
    <w:rsid w:val="00986E80"/>
    <w:rsid w:val="009900BF"/>
    <w:rsid w:val="00990510"/>
    <w:rsid w:val="00993500"/>
    <w:rsid w:val="009A0449"/>
    <w:rsid w:val="009A1D77"/>
    <w:rsid w:val="009B085A"/>
    <w:rsid w:val="009B21CF"/>
    <w:rsid w:val="009B2A07"/>
    <w:rsid w:val="009B4FD7"/>
    <w:rsid w:val="009B5709"/>
    <w:rsid w:val="009C0BFA"/>
    <w:rsid w:val="009C1920"/>
    <w:rsid w:val="009D02D8"/>
    <w:rsid w:val="009D0C86"/>
    <w:rsid w:val="009D0DAF"/>
    <w:rsid w:val="009D1770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0CA"/>
    <w:rsid w:val="00A3654D"/>
    <w:rsid w:val="00A42C86"/>
    <w:rsid w:val="00A43D34"/>
    <w:rsid w:val="00A43E26"/>
    <w:rsid w:val="00A47E2E"/>
    <w:rsid w:val="00A514CF"/>
    <w:rsid w:val="00A5385A"/>
    <w:rsid w:val="00A552D0"/>
    <w:rsid w:val="00A631C1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5270"/>
    <w:rsid w:val="00AA499C"/>
    <w:rsid w:val="00AA5D87"/>
    <w:rsid w:val="00AB253D"/>
    <w:rsid w:val="00AB256E"/>
    <w:rsid w:val="00AB2BD8"/>
    <w:rsid w:val="00AB3751"/>
    <w:rsid w:val="00AB438A"/>
    <w:rsid w:val="00AB6E8F"/>
    <w:rsid w:val="00AC1406"/>
    <w:rsid w:val="00AC4093"/>
    <w:rsid w:val="00AC4BFC"/>
    <w:rsid w:val="00AD520C"/>
    <w:rsid w:val="00AD7390"/>
    <w:rsid w:val="00AE2461"/>
    <w:rsid w:val="00AE315A"/>
    <w:rsid w:val="00AE3636"/>
    <w:rsid w:val="00AF66AC"/>
    <w:rsid w:val="00B018E0"/>
    <w:rsid w:val="00B042C6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4705"/>
    <w:rsid w:val="00B448F1"/>
    <w:rsid w:val="00B515C2"/>
    <w:rsid w:val="00B51AB4"/>
    <w:rsid w:val="00B613F7"/>
    <w:rsid w:val="00B62DAC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1A67"/>
    <w:rsid w:val="00BE3577"/>
    <w:rsid w:val="00BE4CF5"/>
    <w:rsid w:val="00BF28DA"/>
    <w:rsid w:val="00BF7A0F"/>
    <w:rsid w:val="00C0262F"/>
    <w:rsid w:val="00C02E04"/>
    <w:rsid w:val="00C03383"/>
    <w:rsid w:val="00C062FB"/>
    <w:rsid w:val="00C06974"/>
    <w:rsid w:val="00C12023"/>
    <w:rsid w:val="00C13175"/>
    <w:rsid w:val="00C13893"/>
    <w:rsid w:val="00C14794"/>
    <w:rsid w:val="00C176D5"/>
    <w:rsid w:val="00C246F0"/>
    <w:rsid w:val="00C24912"/>
    <w:rsid w:val="00C33C69"/>
    <w:rsid w:val="00C37093"/>
    <w:rsid w:val="00C40C6E"/>
    <w:rsid w:val="00C439AC"/>
    <w:rsid w:val="00C4429D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586E"/>
    <w:rsid w:val="00C86675"/>
    <w:rsid w:val="00C869F1"/>
    <w:rsid w:val="00C9092E"/>
    <w:rsid w:val="00C92940"/>
    <w:rsid w:val="00CA6D28"/>
    <w:rsid w:val="00CA7924"/>
    <w:rsid w:val="00CB2157"/>
    <w:rsid w:val="00CB2B04"/>
    <w:rsid w:val="00CC1227"/>
    <w:rsid w:val="00CD156D"/>
    <w:rsid w:val="00CD3345"/>
    <w:rsid w:val="00CD35CB"/>
    <w:rsid w:val="00CE1CB5"/>
    <w:rsid w:val="00CE2427"/>
    <w:rsid w:val="00CE6436"/>
    <w:rsid w:val="00CE6A99"/>
    <w:rsid w:val="00CF0569"/>
    <w:rsid w:val="00CF27CA"/>
    <w:rsid w:val="00CF2853"/>
    <w:rsid w:val="00CF4572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278CC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3D79"/>
    <w:rsid w:val="00D76F21"/>
    <w:rsid w:val="00D77549"/>
    <w:rsid w:val="00D87093"/>
    <w:rsid w:val="00D870E4"/>
    <w:rsid w:val="00D90994"/>
    <w:rsid w:val="00D92B21"/>
    <w:rsid w:val="00D9323B"/>
    <w:rsid w:val="00D933A8"/>
    <w:rsid w:val="00DA4B7A"/>
    <w:rsid w:val="00DA6FEA"/>
    <w:rsid w:val="00DB18E6"/>
    <w:rsid w:val="00DB228C"/>
    <w:rsid w:val="00DB2F1A"/>
    <w:rsid w:val="00DB6155"/>
    <w:rsid w:val="00DC3A1B"/>
    <w:rsid w:val="00DC3BCE"/>
    <w:rsid w:val="00DC5C54"/>
    <w:rsid w:val="00DD221B"/>
    <w:rsid w:val="00DD3B4A"/>
    <w:rsid w:val="00DD4FB3"/>
    <w:rsid w:val="00DD6147"/>
    <w:rsid w:val="00DE0D3C"/>
    <w:rsid w:val="00DE4C24"/>
    <w:rsid w:val="00DE5B8C"/>
    <w:rsid w:val="00DF1889"/>
    <w:rsid w:val="00DF52FD"/>
    <w:rsid w:val="00E0333D"/>
    <w:rsid w:val="00E03FE6"/>
    <w:rsid w:val="00E0584E"/>
    <w:rsid w:val="00E064EC"/>
    <w:rsid w:val="00E10C56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135D"/>
    <w:rsid w:val="00E73835"/>
    <w:rsid w:val="00E74EA6"/>
    <w:rsid w:val="00E75B49"/>
    <w:rsid w:val="00E75D35"/>
    <w:rsid w:val="00E80016"/>
    <w:rsid w:val="00E8016D"/>
    <w:rsid w:val="00E80E68"/>
    <w:rsid w:val="00E844FF"/>
    <w:rsid w:val="00E90FAC"/>
    <w:rsid w:val="00E91F92"/>
    <w:rsid w:val="00E9530C"/>
    <w:rsid w:val="00E966E1"/>
    <w:rsid w:val="00E968F2"/>
    <w:rsid w:val="00EA28B8"/>
    <w:rsid w:val="00EA29AA"/>
    <w:rsid w:val="00EA5468"/>
    <w:rsid w:val="00EA6E9B"/>
    <w:rsid w:val="00EC52B5"/>
    <w:rsid w:val="00EC7710"/>
    <w:rsid w:val="00ED2ECF"/>
    <w:rsid w:val="00EE3DD3"/>
    <w:rsid w:val="00EE74B8"/>
    <w:rsid w:val="00EF12E2"/>
    <w:rsid w:val="00EF2370"/>
    <w:rsid w:val="00EF5060"/>
    <w:rsid w:val="00F023A7"/>
    <w:rsid w:val="00F03B16"/>
    <w:rsid w:val="00F05EC9"/>
    <w:rsid w:val="00F11A6D"/>
    <w:rsid w:val="00F245C0"/>
    <w:rsid w:val="00F26108"/>
    <w:rsid w:val="00F27A45"/>
    <w:rsid w:val="00F30344"/>
    <w:rsid w:val="00F308F8"/>
    <w:rsid w:val="00F32189"/>
    <w:rsid w:val="00F4230D"/>
    <w:rsid w:val="00F462D9"/>
    <w:rsid w:val="00F525BB"/>
    <w:rsid w:val="00F5750B"/>
    <w:rsid w:val="00F602C3"/>
    <w:rsid w:val="00F612F4"/>
    <w:rsid w:val="00F7110C"/>
    <w:rsid w:val="00F72E81"/>
    <w:rsid w:val="00F73D4E"/>
    <w:rsid w:val="00F75790"/>
    <w:rsid w:val="00F75BD5"/>
    <w:rsid w:val="00F8313A"/>
    <w:rsid w:val="00F970E8"/>
    <w:rsid w:val="00FA1F6C"/>
    <w:rsid w:val="00FA2C39"/>
    <w:rsid w:val="00FA4B87"/>
    <w:rsid w:val="00FA5D6D"/>
    <w:rsid w:val="00FA6E70"/>
    <w:rsid w:val="00FA799E"/>
    <w:rsid w:val="00FB6067"/>
    <w:rsid w:val="00FB63F8"/>
    <w:rsid w:val="00FC3943"/>
    <w:rsid w:val="00FC5737"/>
    <w:rsid w:val="00FC60B5"/>
    <w:rsid w:val="00FC6C75"/>
    <w:rsid w:val="00FD3219"/>
    <w:rsid w:val="00FD590D"/>
    <w:rsid w:val="00FE57EB"/>
    <w:rsid w:val="00FE7BAA"/>
    <w:rsid w:val="00FF09B4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enova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anne.knabe@aenova-grou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FA9566-9FD4-4F75-9801-1D981CA9BB05}">
  <ds:schemaRefs>
    <ds:schemaRef ds:uri="56a93df6-3782-44d6-9586-b37f824385cf"/>
    <ds:schemaRef ds:uri="http://purl.org/dc/terms/"/>
    <ds:schemaRef ds:uri="http://schemas.openxmlformats.org/package/2006/metadata/core-properties"/>
    <ds:schemaRef ds:uri="4e42d7e1-5c9e-4e81-8b9e-e48b14454ed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690</Words>
  <Characters>4349</Characters>
  <Application>Microsoft Office Word</Application>
  <DocSecurity>0</DocSecurity>
  <Lines>36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Supply Chain Award</vt:lpstr>
      <vt:lpstr>Aenova new Fill and Finish Line Latina</vt:lpstr>
      <vt:lpstr>Aenova new bottle line Cornu</vt:lpstr>
    </vt:vector>
  </TitlesOfParts>
  <Company>Aenova Holding GmbH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Supply Chain Award</dc:title>
  <dc:subject/>
  <dc:creator>Susanne Knabe</dc:creator>
  <cp:keywords/>
  <dc:description/>
  <cp:lastModifiedBy>Knabe Susanne</cp:lastModifiedBy>
  <cp:revision>3</cp:revision>
  <cp:lastPrinted>2022-02-02T13:18:00Z</cp:lastPrinted>
  <dcterms:created xsi:type="dcterms:W3CDTF">2022-07-15T08:05:00Z</dcterms:created>
  <dcterms:modified xsi:type="dcterms:W3CDTF">2022-07-15T10:22:00Z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