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A3DCD3" w14:textId="77777777" w:rsidR="00292A89" w:rsidRPr="00292A89" w:rsidRDefault="00292A89" w:rsidP="00292A89">
      <w:pPr>
        <w:rPr>
          <w:rFonts w:cs="Arial"/>
          <w:b/>
          <w:sz w:val="28"/>
          <w:szCs w:val="28"/>
          <w:lang w:val="en-US"/>
        </w:rPr>
      </w:pPr>
      <w:r w:rsidRPr="00292A89">
        <w:rPr>
          <w:rFonts w:cs="Arial"/>
          <w:b/>
          <w:sz w:val="28"/>
          <w:szCs w:val="28"/>
          <w:lang w:val="en-US"/>
        </w:rPr>
        <w:t>BACKGROUND ARTICLE</w:t>
      </w:r>
    </w:p>
    <w:p w14:paraId="475B592D" w14:textId="77777777" w:rsidR="00292A89" w:rsidRPr="00292A89" w:rsidRDefault="00292A89" w:rsidP="00292A89">
      <w:pPr>
        <w:rPr>
          <w:rFonts w:cs="Arial"/>
          <w:lang w:val="en-US"/>
        </w:rPr>
      </w:pPr>
    </w:p>
    <w:p w14:paraId="1678FAFA" w14:textId="53DEED8B" w:rsidR="00292A89" w:rsidRPr="00292A89" w:rsidRDefault="00292A89" w:rsidP="00292A89">
      <w:pPr>
        <w:rPr>
          <w:rFonts w:cs="Arial"/>
          <w:b/>
          <w:bCs/>
          <w:noProof/>
          <w:lang w:val="en-US"/>
        </w:rPr>
      </w:pPr>
      <w:r w:rsidRPr="00292A89">
        <w:rPr>
          <w:rFonts w:cs="Arial"/>
          <w:b/>
          <w:bCs/>
          <w:noProof/>
          <w:sz w:val="24"/>
          <w:szCs w:val="24"/>
          <w:lang w:val="en-US"/>
        </w:rPr>
        <w:t>As a 360° CDMO, Aenova offers all services from a single source:</w:t>
      </w:r>
      <w:r w:rsidRPr="00292A89">
        <w:rPr>
          <w:rFonts w:cs="Arial"/>
          <w:b/>
          <w:bCs/>
          <w:noProof/>
          <w:sz w:val="24"/>
          <w:szCs w:val="24"/>
          <w:lang w:val="en-US"/>
        </w:rPr>
        <w:br/>
      </w:r>
      <w:r w:rsidRPr="00292A89">
        <w:rPr>
          <w:rFonts w:cs="Arial"/>
          <w:b/>
          <w:bCs/>
          <w:noProof/>
          <w:lang w:val="en-US"/>
        </w:rPr>
        <w:t>The combination of experience, quality</w:t>
      </w:r>
      <w:r w:rsidR="00C623FE">
        <w:rPr>
          <w:rFonts w:cs="Arial"/>
          <w:b/>
          <w:bCs/>
          <w:noProof/>
          <w:lang w:val="en-US"/>
        </w:rPr>
        <w:t xml:space="preserve">, </w:t>
      </w:r>
      <w:r w:rsidRPr="00292A89">
        <w:rPr>
          <w:rFonts w:cs="Arial"/>
          <w:b/>
          <w:bCs/>
          <w:noProof/>
          <w:lang w:val="en-US"/>
        </w:rPr>
        <w:t xml:space="preserve">delivery reliability </w:t>
      </w:r>
      <w:r w:rsidR="00C623FE">
        <w:rPr>
          <w:rFonts w:cs="Arial"/>
          <w:b/>
          <w:bCs/>
          <w:noProof/>
          <w:lang w:val="en-US"/>
        </w:rPr>
        <w:t>and</w:t>
      </w:r>
      <w:r w:rsidRPr="00292A89">
        <w:rPr>
          <w:rFonts w:cs="Arial"/>
          <w:b/>
          <w:bCs/>
          <w:noProof/>
          <w:lang w:val="en-US"/>
        </w:rPr>
        <w:t xml:space="preserve"> cost efficiency.</w:t>
      </w:r>
    </w:p>
    <w:p w14:paraId="3A410450" w14:textId="77777777" w:rsidR="00292A89" w:rsidRDefault="00292A89" w:rsidP="00292A89">
      <w:pPr>
        <w:rPr>
          <w:rFonts w:cs="Arial"/>
          <w:noProof/>
          <w:lang w:val="en-US"/>
        </w:rPr>
      </w:pPr>
      <w:r>
        <w:rPr>
          <w:rFonts w:cs="Arial"/>
          <w:noProof/>
          <w:lang w:val="en-US"/>
        </w:rPr>
        <w:t>Jan Kengelbach, CEO Aenova Group</w:t>
      </w:r>
    </w:p>
    <w:p w14:paraId="6B4F5371" w14:textId="77777777" w:rsidR="00292A89" w:rsidRDefault="00292A89" w:rsidP="00292A89">
      <w:pPr>
        <w:rPr>
          <w:rFonts w:cs="Arial"/>
          <w:b/>
          <w:bCs/>
          <w:noProof/>
          <w:lang w:val="en-US"/>
        </w:rPr>
      </w:pPr>
    </w:p>
    <w:p w14:paraId="5D4102D8" w14:textId="77777777" w:rsidR="00292A89" w:rsidRPr="00292A89" w:rsidRDefault="00292A89" w:rsidP="00292A89">
      <w:pPr>
        <w:rPr>
          <w:lang w:val="en-US"/>
        </w:rPr>
      </w:pPr>
      <w:r w:rsidRPr="00292A89">
        <w:rPr>
          <w:lang w:val="en-US"/>
        </w:rPr>
        <w:t>As a leading contract manufacturer for numerous large pharmaceutical companies, Aenova must always ensure the supply of patients worldwide with sometimes vital medicines. The challenges of the pandemic in times of globalized commodity flows and supply chains are that, on the one hand, the active ingredients can either only be procured in Asia or - if they are produced in Europe - the precursors are often of Asian origin. In addition, in the highly regulated pharmaceutical market, many approvals only allow one source of raw materials, which further exacerbates the situation. However, our global procurement has so far coped very well with this stress test and has ensured very good supply with proactive risk management and permanent communication with all stakeholders.</w:t>
      </w:r>
    </w:p>
    <w:p w14:paraId="22170EC8" w14:textId="77777777" w:rsidR="00292A89" w:rsidRPr="00292A89" w:rsidRDefault="00292A89" w:rsidP="00292A89">
      <w:pPr>
        <w:pStyle w:val="Listenabsatz"/>
        <w:spacing w:line="360" w:lineRule="auto"/>
        <w:ind w:left="0"/>
        <w:rPr>
          <w:rFonts w:ascii="Arial" w:hAnsi="Arial" w:cs="Arial"/>
          <w:sz w:val="22"/>
          <w:szCs w:val="22"/>
          <w:lang w:val="en-US"/>
        </w:rPr>
      </w:pPr>
      <w:r w:rsidRPr="00292A89">
        <w:rPr>
          <w:rFonts w:ascii="Arial" w:hAnsi="Arial" w:cs="Arial"/>
          <w:sz w:val="22"/>
          <w:szCs w:val="22"/>
          <w:lang w:val="en-US"/>
        </w:rPr>
        <w:t>Of course, there are plenty of competitors, but few offer a range of presentations and services more comparable to Aenova. In addition, the requirements for quality and GMP compliance, as most recently introduced in aseptic manufacturing under Annex 1, are very capital intensive and often only the large CDMOs like Aenova have the capital resources to implement this fully and in a timely manner. Aenova is very well positioned to do that and liquidity is very well secured very successful refinancing rounds. We have grown the company's revenue by almost 5% YTD, exceeding our own expectations. At the same time, in these challenging times, we have implemented our new Aenova Manufacturing System, which redefines our approach to lean manufacturing ("lean operations") and operational excellence. This enables us to serve our customers with increasingly reliable delivery times and at the highest quality. And despite COVID-19, we were able to improve our operational KPIs in many of our factories.</w:t>
      </w:r>
    </w:p>
    <w:p w14:paraId="699EE13A" w14:textId="77777777" w:rsidR="00292A89" w:rsidRPr="00292A89" w:rsidRDefault="00292A89" w:rsidP="00292A89">
      <w:pPr>
        <w:pStyle w:val="Listenabsatz"/>
        <w:spacing w:line="360" w:lineRule="auto"/>
        <w:ind w:left="0"/>
        <w:rPr>
          <w:rFonts w:ascii="Arial" w:hAnsi="Arial" w:cs="Arial"/>
          <w:sz w:val="22"/>
          <w:szCs w:val="22"/>
          <w:lang w:val="en-US"/>
        </w:rPr>
      </w:pPr>
    </w:p>
    <w:p w14:paraId="0F334E5B" w14:textId="77777777" w:rsidR="00292A89" w:rsidRPr="00292A89" w:rsidRDefault="00292A89" w:rsidP="00292A89">
      <w:pPr>
        <w:rPr>
          <w:rFonts w:cs="Arial"/>
          <w:lang w:val="en-US"/>
        </w:rPr>
      </w:pPr>
      <w:r w:rsidRPr="00292A89">
        <w:rPr>
          <w:rFonts w:cs="Arial"/>
          <w:lang w:val="en-US"/>
        </w:rPr>
        <w:t xml:space="preserve">Despite COVID, trends haven't really changed. There are moves to pull supply chains into Europe, but as API manufacturing will remain in Asia, I don't see political will turning into </w:t>
      </w:r>
      <w:r w:rsidRPr="00292A89">
        <w:rPr>
          <w:rFonts w:cs="Arial"/>
          <w:lang w:val="en-US"/>
        </w:rPr>
        <w:lastRenderedPageBreak/>
        <w:t xml:space="preserve">reality in the near future. However, our customers continue to seek supplier consolidation and it is now a matter of Aenova positioning itself as a core supplier and strategic partner to customers. </w:t>
      </w:r>
    </w:p>
    <w:p w14:paraId="3E51BC32" w14:textId="77777777" w:rsidR="00292A89" w:rsidRPr="00292A89" w:rsidRDefault="00292A89" w:rsidP="00292A89">
      <w:pPr>
        <w:rPr>
          <w:rFonts w:cs="Arial"/>
          <w:lang w:val="en-US"/>
        </w:rPr>
      </w:pPr>
    </w:p>
    <w:p w14:paraId="60AD9A69" w14:textId="77777777" w:rsidR="00292A89" w:rsidRPr="00292A89" w:rsidRDefault="00292A89" w:rsidP="00292A89">
      <w:pPr>
        <w:rPr>
          <w:rFonts w:cs="Arial"/>
          <w:lang w:val="en-US"/>
        </w:rPr>
      </w:pPr>
      <w:r w:rsidRPr="00292A89">
        <w:rPr>
          <w:rFonts w:cs="Arial"/>
          <w:lang w:val="en-US"/>
        </w:rPr>
        <w:t xml:space="preserve">Despite our size, we still have a relatively small presence in some countries in Europe. This will now change rapidly. In addition, the US continues to be a very attractive growth market and at Aenova we have FDA certification at most locations - among many others. </w:t>
      </w:r>
    </w:p>
    <w:p w14:paraId="7F099C96" w14:textId="77777777" w:rsidR="00292A89" w:rsidRPr="00292A89" w:rsidRDefault="00292A89" w:rsidP="00292A89">
      <w:pPr>
        <w:rPr>
          <w:rFonts w:cs="Arial"/>
          <w:lang w:val="en-US"/>
        </w:rPr>
      </w:pPr>
    </w:p>
    <w:p w14:paraId="2EC91CA8" w14:textId="77777777" w:rsidR="00292A89" w:rsidRPr="00292A89" w:rsidRDefault="00292A89" w:rsidP="00292A89">
      <w:pPr>
        <w:pStyle w:val="Listenabsatz"/>
        <w:spacing w:line="360" w:lineRule="auto"/>
        <w:ind w:left="0"/>
        <w:rPr>
          <w:rFonts w:ascii="Arial" w:hAnsi="Arial" w:cs="Arial"/>
          <w:sz w:val="22"/>
          <w:szCs w:val="22"/>
          <w:lang w:val="en-US"/>
        </w:rPr>
      </w:pPr>
      <w:r w:rsidRPr="00292A89">
        <w:rPr>
          <w:rFonts w:ascii="Arial" w:hAnsi="Arial" w:cs="Arial"/>
          <w:sz w:val="22"/>
          <w:szCs w:val="22"/>
          <w:lang w:val="en-US"/>
        </w:rPr>
        <w:t xml:space="preserve">And our customers expect exactly what we offer with our claim "Excellence beyond Manufacturing": Delivery reliability, price advantage over in-house production, the highest quality standards, differentiation through technology and development expertise in new technologies and forms such as -nibs, -mabs, i.e. in the area of oncologics, as well as biosimilars. </w:t>
      </w:r>
    </w:p>
    <w:p w14:paraId="745D1DBD" w14:textId="77777777" w:rsidR="00292A89" w:rsidRPr="00292A89" w:rsidRDefault="00292A89" w:rsidP="00292A89">
      <w:pPr>
        <w:pStyle w:val="Listenabsatz"/>
        <w:spacing w:line="360" w:lineRule="auto"/>
        <w:ind w:left="0"/>
        <w:rPr>
          <w:rFonts w:ascii="Arial" w:hAnsi="Arial" w:cs="Arial"/>
          <w:sz w:val="22"/>
          <w:szCs w:val="22"/>
          <w:lang w:val="en-US"/>
        </w:rPr>
      </w:pPr>
    </w:p>
    <w:p w14:paraId="334ACB28" w14:textId="77777777" w:rsidR="00292A89" w:rsidRPr="00292A89" w:rsidRDefault="00292A89" w:rsidP="00292A89">
      <w:pPr>
        <w:rPr>
          <w:rFonts w:cs="Arial"/>
          <w:lang w:val="en-US"/>
        </w:rPr>
      </w:pPr>
      <w:r w:rsidRPr="00292A89">
        <w:rPr>
          <w:rFonts w:cs="Arial"/>
          <w:lang w:val="en-US"/>
        </w:rPr>
        <w:t>And this is also the Aenova strategy: To position Aenova as the manufacturing and development service provider for the pharmaceutical and healthcare industry that excels in top quality, delivery reliability and customer service mentality. From clinical trial support to formulation and scale up of large scale commercial production, we are establishing the Aenova Group as a one-stop-shop for our customers. Different dosage forms, packaging variants, serialization, high potent APIs (Active Pharmaceutical Ingredients) up to OEB 5, but also food supplements. What is essential is that our focus is on providing patients worldwide with their urgently needed, sometimes life-saving medicines. And this is where OEB 5 is relevant again: because not every CDMO can produce drugs against cancer, hormone preparations or sterile injectables - which are now playing a major role in the discussion about the COVD-19 vaccine.</w:t>
      </w:r>
    </w:p>
    <w:p w14:paraId="57607BCC" w14:textId="77777777" w:rsidR="00292A89" w:rsidRPr="00292A89" w:rsidRDefault="00292A89" w:rsidP="00292A89">
      <w:pPr>
        <w:rPr>
          <w:rFonts w:cs="Arial"/>
          <w:lang w:val="en-US"/>
        </w:rPr>
      </w:pPr>
    </w:p>
    <w:p w14:paraId="2B7A18C7" w14:textId="77777777" w:rsidR="00292A89" w:rsidRPr="00292A89" w:rsidRDefault="00292A89" w:rsidP="00292A89">
      <w:pPr>
        <w:rPr>
          <w:rFonts w:cs="Arial"/>
          <w:lang w:val="en-US"/>
        </w:rPr>
      </w:pPr>
      <w:r w:rsidRPr="00292A89">
        <w:rPr>
          <w:rFonts w:cs="Arial"/>
          <w:lang w:val="en-US"/>
        </w:rPr>
        <w:t>The business unit structure allows us to concentrate capital and resources, to focus locations, and to realize best-practice sharing along similar technologies with our broad positioning. This has positive effects in many directions.</w:t>
      </w:r>
    </w:p>
    <w:p w14:paraId="061551B4" w14:textId="77777777" w:rsidR="00292A89" w:rsidRPr="00292A89" w:rsidRDefault="00292A89" w:rsidP="00292A89">
      <w:pPr>
        <w:rPr>
          <w:lang w:val="en-US"/>
        </w:rPr>
      </w:pPr>
    </w:p>
    <w:p w14:paraId="7AEC1DD6" w14:textId="77777777" w:rsidR="00292A89" w:rsidRPr="00292A89" w:rsidRDefault="00292A89" w:rsidP="00292A89">
      <w:pPr>
        <w:rPr>
          <w:lang w:val="en-US"/>
        </w:rPr>
      </w:pPr>
      <w:r w:rsidRPr="00292A89">
        <w:rPr>
          <w:lang w:val="en-US"/>
        </w:rPr>
        <w:lastRenderedPageBreak/>
        <w:t xml:space="preserve">We are in the process of implementing the largest investment program in Aenova's history. We are expanding our solids site in Tittmoning by over 2.5 billion tablets, in Gronau we have implemented aseptic ampoule capacity and lyophilization, in Wolfratshausen our aseptic vial manufacturing for oncology applications, in Latina our animal health portfolio in the area of intramammary syringes and the introduction of pre-filled syringes for beta-lactam antibiotics and conventional manufacturing, - to name just a few highlights. The good news is that all these investments are de facto already largely booked up with customer projects. Therefore, the focus is on securing the future by expanding, renewing and differentiating our product portfolio up to biologics fill and finish, e.g. for vaccines BSL-1 and BSL-2. The new combination plant in the new sterile area at the Aenova site in Latina can also do this. </w:t>
      </w:r>
    </w:p>
    <w:p w14:paraId="4F418477" w14:textId="77777777" w:rsidR="00292A89" w:rsidRPr="00292A89" w:rsidRDefault="00292A89" w:rsidP="00292A89">
      <w:pPr>
        <w:rPr>
          <w:lang w:val="en-US"/>
        </w:rPr>
      </w:pPr>
    </w:p>
    <w:p w14:paraId="1F83AE76" w14:textId="77777777" w:rsidR="00292A89" w:rsidRPr="00292A89" w:rsidRDefault="00292A89" w:rsidP="00292A89">
      <w:pPr>
        <w:rPr>
          <w:lang w:val="en-US"/>
        </w:rPr>
      </w:pPr>
      <w:r w:rsidRPr="00292A89">
        <w:rPr>
          <w:lang w:val="en-US"/>
        </w:rPr>
        <w:t>It can be summed up: Aenova is well positioned to serve its customers with a 360° view of customer needs, professional, innovative and at the same time pragmatic.</w:t>
      </w:r>
    </w:p>
    <w:p w14:paraId="19C8A78E" w14:textId="77777777" w:rsidR="00292A89" w:rsidRPr="00292A89" w:rsidRDefault="00292A89" w:rsidP="00292A89">
      <w:pPr>
        <w:rPr>
          <w:lang w:val="en-US"/>
        </w:rPr>
      </w:pPr>
    </w:p>
    <w:p w14:paraId="41D0BF63" w14:textId="2858DB55" w:rsidR="00292A89" w:rsidRPr="00292A89" w:rsidRDefault="00292A89" w:rsidP="00292A89">
      <w:pPr>
        <w:rPr>
          <w:lang w:val="en-US"/>
        </w:rPr>
      </w:pPr>
    </w:p>
    <w:p w14:paraId="004B19C7" w14:textId="73E31F1F" w:rsidR="00292A89" w:rsidRDefault="00292A89" w:rsidP="00292A89">
      <w:pPr>
        <w:rPr>
          <w:b/>
          <w:bCs/>
          <w:lang w:val="en-US"/>
        </w:rPr>
      </w:pPr>
      <w:r>
        <w:rPr>
          <w:noProof/>
        </w:rPr>
        <w:drawing>
          <wp:anchor distT="0" distB="0" distL="114300" distR="114300" simplePos="0" relativeHeight="251659264" behindDoc="0" locked="0" layoutInCell="1" allowOverlap="1" wp14:anchorId="53B3DFF7" wp14:editId="02E4A91F">
            <wp:simplePos x="0" y="0"/>
            <wp:positionH relativeFrom="column">
              <wp:posOffset>3703320</wp:posOffset>
            </wp:positionH>
            <wp:positionV relativeFrom="paragraph">
              <wp:posOffset>6985</wp:posOffset>
            </wp:positionV>
            <wp:extent cx="2140585" cy="1790700"/>
            <wp:effectExtent l="0" t="0" r="0" b="0"/>
            <wp:wrapSquare wrapText="bothSides"/>
            <wp:docPr id="6" name="Grafik 6" descr="Ein Bild, das Person, Mann, Anzug,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Ein Bild, das Person, Mann, Anzug, Wand enthält.&#10;&#10;Automatisch generierte Beschreibu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0585" cy="1790700"/>
                    </a:xfrm>
                    <a:prstGeom prst="rect">
                      <a:avLst/>
                    </a:prstGeom>
                    <a:noFill/>
                  </pic:spPr>
                </pic:pic>
              </a:graphicData>
            </a:graphic>
            <wp14:sizeRelH relativeFrom="page">
              <wp14:pctWidth>0</wp14:pctWidth>
            </wp14:sizeRelH>
            <wp14:sizeRelV relativeFrom="page">
              <wp14:pctHeight>0</wp14:pctHeight>
            </wp14:sizeRelV>
          </wp:anchor>
        </w:drawing>
      </w:r>
      <w:r>
        <w:rPr>
          <w:b/>
          <w:bCs/>
          <w:lang w:val="en-US"/>
        </w:rPr>
        <w:t>Jan Kengelbach, CEO Aenova Group</w:t>
      </w:r>
    </w:p>
    <w:p w14:paraId="5C288E7B" w14:textId="77777777" w:rsidR="00292A89" w:rsidRDefault="00292A89" w:rsidP="00292A89">
      <w:pPr>
        <w:rPr>
          <w:lang w:val="en-US"/>
        </w:rPr>
      </w:pPr>
    </w:p>
    <w:p w14:paraId="1AEEDE74" w14:textId="77777777" w:rsidR="00292A89" w:rsidRPr="00292A89" w:rsidRDefault="00292A89" w:rsidP="00292A89">
      <w:pPr>
        <w:rPr>
          <w:lang w:val="en-US"/>
        </w:rPr>
      </w:pPr>
      <w:r>
        <w:rPr>
          <w:lang w:val="en-US"/>
        </w:rPr>
        <w:t xml:space="preserve">Dipl.-Ing. </w:t>
      </w:r>
      <w:r w:rsidRPr="00292A89">
        <w:rPr>
          <w:lang w:val="en-US"/>
        </w:rPr>
        <w:t xml:space="preserve">Jan Kengelbach has been CEO of Aenova Group since July 2019. Previously, Mr. Kengelbach worked for over 10 years as a partner at BC Partners in London, the private equity led majority shareholder of Aenova Group. Prior to that, Mr. Kengelbach was a financial restructuring and operational restructuring advisor at AlixPartners. </w:t>
      </w:r>
    </w:p>
    <w:p w14:paraId="58D8BADE" w14:textId="77777777" w:rsidR="00292A89" w:rsidRPr="00C623FE" w:rsidRDefault="00292A89" w:rsidP="00292A89">
      <w:pPr>
        <w:rPr>
          <w:lang w:val="en-US"/>
        </w:rPr>
      </w:pPr>
      <w:r w:rsidRPr="00292A89">
        <w:rPr>
          <w:lang w:val="en-US"/>
        </w:rPr>
        <w:t xml:space="preserve">Mr. Kengelbach holds an MBA from the Kellogg School of Management, Chicago, a Dipl.-Ing. in Engineering from Ecole Centrale Paris and a Dipl.-Ing. in Mechanical Engineering from the Technical University of Munich. </w:t>
      </w:r>
      <w:r w:rsidRPr="00C623FE">
        <w:rPr>
          <w:lang w:val="en-US"/>
        </w:rPr>
        <w:t>He is a certified restructuring and insolvency consultant (CIRA).</w:t>
      </w:r>
    </w:p>
    <w:p w14:paraId="0D85AF5E" w14:textId="77777777" w:rsidR="00292A89" w:rsidRPr="00C623FE" w:rsidRDefault="00292A89" w:rsidP="00292A89">
      <w:pPr>
        <w:tabs>
          <w:tab w:val="left" w:pos="1843"/>
        </w:tabs>
        <w:rPr>
          <w:lang w:val="en-US"/>
        </w:rPr>
      </w:pPr>
    </w:p>
    <w:p w14:paraId="246FE9CF" w14:textId="0ACFD10C" w:rsidR="00281FE8" w:rsidRPr="00C623FE" w:rsidRDefault="00281FE8" w:rsidP="00723BB8">
      <w:pPr>
        <w:tabs>
          <w:tab w:val="left" w:pos="1843"/>
        </w:tabs>
        <w:rPr>
          <w:lang w:val="en-US"/>
        </w:rPr>
      </w:pPr>
    </w:p>
    <w:p w14:paraId="619368DD" w14:textId="6F2AC644" w:rsidR="005A5E8D" w:rsidRPr="00C623FE" w:rsidRDefault="005A5E8D" w:rsidP="00723BB8">
      <w:pPr>
        <w:tabs>
          <w:tab w:val="left" w:pos="1843"/>
        </w:tabs>
        <w:rPr>
          <w:lang w:val="en-US"/>
        </w:rPr>
      </w:pPr>
    </w:p>
    <w:p w14:paraId="570512B1" w14:textId="77777777" w:rsidR="005A5E8D" w:rsidRPr="00C623FE" w:rsidRDefault="005A5E8D" w:rsidP="00723BB8">
      <w:pPr>
        <w:tabs>
          <w:tab w:val="left" w:pos="1843"/>
        </w:tabs>
        <w:rPr>
          <w:lang w:val="en-US"/>
        </w:rPr>
      </w:pPr>
    </w:p>
    <w:p w14:paraId="62B54D98" w14:textId="77777777" w:rsidR="00292A89" w:rsidRPr="00292A89" w:rsidRDefault="00292A89" w:rsidP="00292A89">
      <w:pPr>
        <w:tabs>
          <w:tab w:val="left" w:pos="1843"/>
        </w:tabs>
        <w:rPr>
          <w:b/>
          <w:bCs/>
          <w:lang w:val="en-US"/>
        </w:rPr>
      </w:pPr>
      <w:r w:rsidRPr="00292A89">
        <w:rPr>
          <w:b/>
          <w:bCs/>
          <w:lang w:val="en-US"/>
        </w:rPr>
        <w:t>For filename Aenova_Sterile_Production.jpg:</w:t>
      </w:r>
    </w:p>
    <w:p w14:paraId="606EA4D9" w14:textId="77777777" w:rsidR="00292A89" w:rsidRPr="00292A89" w:rsidRDefault="00292A89" w:rsidP="00292A89">
      <w:pPr>
        <w:tabs>
          <w:tab w:val="left" w:pos="1843"/>
        </w:tabs>
        <w:rPr>
          <w:bCs/>
          <w:lang w:val="en-US"/>
        </w:rPr>
      </w:pPr>
      <w:r w:rsidRPr="00292A89">
        <w:rPr>
          <w:bCs/>
          <w:lang w:val="en-US"/>
        </w:rPr>
        <w:t>Sterile production at Aenova, e.g. for oncology applications. Aenova is one of the leading CDMOs worldwide. Photo: Aenova.</w:t>
      </w:r>
    </w:p>
    <w:p w14:paraId="0FB6F080" w14:textId="77777777" w:rsidR="00292A89" w:rsidRPr="00292A89" w:rsidRDefault="00292A89" w:rsidP="00292A89">
      <w:pPr>
        <w:tabs>
          <w:tab w:val="left" w:pos="1843"/>
        </w:tabs>
        <w:rPr>
          <w:b/>
          <w:bCs/>
          <w:lang w:val="en-US"/>
        </w:rPr>
      </w:pPr>
    </w:p>
    <w:p w14:paraId="783525E7" w14:textId="77777777" w:rsidR="00292A89" w:rsidRPr="00292A89" w:rsidRDefault="00292A89" w:rsidP="00292A89">
      <w:pPr>
        <w:tabs>
          <w:tab w:val="left" w:pos="1843"/>
        </w:tabs>
        <w:rPr>
          <w:b/>
          <w:bCs/>
          <w:lang w:val="en-US"/>
        </w:rPr>
      </w:pPr>
      <w:r w:rsidRPr="00292A89">
        <w:rPr>
          <w:b/>
          <w:bCs/>
          <w:lang w:val="en-US"/>
        </w:rPr>
        <w:t>For filename Aenova_Sterile_line_Wolfratshausen.jpg</w:t>
      </w:r>
    </w:p>
    <w:p w14:paraId="29FC1318" w14:textId="77777777" w:rsidR="00292A89" w:rsidRPr="00292A89" w:rsidRDefault="00292A89" w:rsidP="00292A89">
      <w:pPr>
        <w:tabs>
          <w:tab w:val="left" w:pos="1843"/>
        </w:tabs>
        <w:rPr>
          <w:bCs/>
          <w:lang w:val="en-US"/>
        </w:rPr>
      </w:pPr>
      <w:r w:rsidRPr="00292A89">
        <w:rPr>
          <w:bCs/>
          <w:lang w:val="en-US"/>
        </w:rPr>
        <w:t>A new sterile line at Aenova, also suitable for fill and finish of biologics such as COVID-19 vaccine. Photo: Aenova</w:t>
      </w:r>
    </w:p>
    <w:p w14:paraId="46754314" w14:textId="77777777" w:rsidR="00292A89" w:rsidRPr="00292A89" w:rsidRDefault="00292A89" w:rsidP="00292A89">
      <w:pPr>
        <w:tabs>
          <w:tab w:val="left" w:pos="1843"/>
        </w:tabs>
        <w:rPr>
          <w:b/>
          <w:bCs/>
          <w:lang w:val="en-US"/>
        </w:rPr>
      </w:pPr>
    </w:p>
    <w:p w14:paraId="1B9B3B6C" w14:textId="77777777" w:rsidR="00292A89" w:rsidRPr="00292A89" w:rsidRDefault="00292A89" w:rsidP="00292A89">
      <w:pPr>
        <w:tabs>
          <w:tab w:val="left" w:pos="1843"/>
        </w:tabs>
        <w:rPr>
          <w:b/>
          <w:bCs/>
          <w:lang w:val="en-US"/>
        </w:rPr>
      </w:pPr>
      <w:r w:rsidRPr="00292A89">
        <w:rPr>
          <w:b/>
          <w:bCs/>
          <w:lang w:val="en-US"/>
        </w:rPr>
        <w:t>For filename Aenova_Tablet_press_Regensburg.jpg</w:t>
      </w:r>
    </w:p>
    <w:p w14:paraId="7E7DC47F" w14:textId="2D4359F4" w:rsidR="005A5E8D" w:rsidRPr="00292A89" w:rsidRDefault="00292A89" w:rsidP="00292A89">
      <w:pPr>
        <w:tabs>
          <w:tab w:val="left" w:pos="1843"/>
        </w:tabs>
        <w:rPr>
          <w:lang w:val="it-IT"/>
        </w:rPr>
      </w:pPr>
      <w:r w:rsidRPr="00292A89">
        <w:rPr>
          <w:bCs/>
          <w:lang w:val="en-US"/>
        </w:rPr>
        <w:t xml:space="preserve">The new tablet press at Aenova's Regensburg site for highly potent active ingredients enables flexible high-containment production. </w:t>
      </w:r>
      <w:r w:rsidRPr="00292A89">
        <w:rPr>
          <w:bCs/>
        </w:rPr>
        <w:t>Photo: Aenova.</w:t>
      </w:r>
    </w:p>
    <w:p w14:paraId="2836592B" w14:textId="48077D05" w:rsidR="00723BB8" w:rsidRPr="001D07CA" w:rsidRDefault="00723BB8" w:rsidP="00723BB8">
      <w:pPr>
        <w:tabs>
          <w:tab w:val="left" w:pos="1843"/>
        </w:tabs>
      </w:pPr>
    </w:p>
    <w:p w14:paraId="6D3D677C" w14:textId="77777777" w:rsidR="004A7672" w:rsidRPr="001D07CA" w:rsidRDefault="004A7672" w:rsidP="004A7672">
      <w:pPr>
        <w:spacing w:line="240" w:lineRule="auto"/>
        <w:rPr>
          <w:rFonts w:cs="Arial"/>
          <w:b/>
          <w:iCs/>
        </w:rPr>
      </w:pPr>
      <w:r w:rsidRPr="001D07CA">
        <w:rPr>
          <w:rFonts w:cs="Arial"/>
          <w:b/>
          <w:iCs/>
        </w:rPr>
        <w:t>Über die Aenova Group</w:t>
      </w:r>
    </w:p>
    <w:p w14:paraId="67B7F9A7" w14:textId="77777777" w:rsidR="004A7672" w:rsidRPr="001D07CA" w:rsidRDefault="004A7672" w:rsidP="004A7672">
      <w:pPr>
        <w:spacing w:line="240" w:lineRule="auto"/>
        <w:rPr>
          <w:rFonts w:cs="Arial"/>
          <w:b/>
          <w:iCs/>
        </w:rPr>
      </w:pPr>
    </w:p>
    <w:p w14:paraId="542CFEA0" w14:textId="77777777" w:rsidR="00292A89" w:rsidRDefault="00292A89" w:rsidP="00292A89">
      <w:pPr>
        <w:spacing w:line="240" w:lineRule="auto"/>
        <w:rPr>
          <w:rFonts w:cs="Arial"/>
          <w:lang w:val="en-US"/>
        </w:rPr>
      </w:pPr>
      <w:r w:rsidRPr="00292A89">
        <w:rPr>
          <w:rFonts w:cs="Arial"/>
          <w:lang w:val="en-US"/>
        </w:rPr>
        <w:t>The Aenova Group is a leading global contract manufacturer and development service provider for the pharmaceutical and healthcare industries. As a one-stop shop, Aenova develops, produces and packages all common dosage forms, product groups and active ingredient classes of pharmaceuticals and food supplements for human and animal health: solid, semi-solid and liquid, sterile and non-sterile, high and low dose, OEB 1-5. With around 4,300 employees at 16 locations in Europe and the USA, Aenova generates annual sales of around 740 million euros</w:t>
      </w:r>
      <w:hyperlink r:id="rId12" w:history="1">
        <w:r>
          <w:rPr>
            <w:rStyle w:val="Hyperlink"/>
            <w:rFonts w:cs="Arial"/>
            <w:lang w:val="en-US"/>
          </w:rPr>
          <w:t xml:space="preserve">. www.aenova-group.com </w:t>
        </w:r>
      </w:hyperlink>
    </w:p>
    <w:p w14:paraId="5D31165E" w14:textId="77777777" w:rsidR="00292A89" w:rsidRDefault="00292A89" w:rsidP="00292A89">
      <w:pPr>
        <w:rPr>
          <w:rFonts w:cs="Arial"/>
          <w:i/>
          <w:lang w:val="en-US"/>
        </w:rPr>
      </w:pPr>
    </w:p>
    <w:p w14:paraId="3F33F09C" w14:textId="77777777" w:rsidR="00292A89" w:rsidRDefault="00292A89" w:rsidP="00292A89">
      <w:pPr>
        <w:spacing w:line="240" w:lineRule="auto"/>
        <w:rPr>
          <w:rFonts w:cs="Arial"/>
          <w:lang w:val="en-US"/>
        </w:rPr>
      </w:pPr>
    </w:p>
    <w:p w14:paraId="46A2700E" w14:textId="77777777" w:rsidR="00292A89" w:rsidRDefault="00292A89" w:rsidP="00292A89">
      <w:pPr>
        <w:spacing w:line="240" w:lineRule="auto"/>
        <w:rPr>
          <w:rFonts w:cs="Arial"/>
          <w:b/>
          <w:lang w:val="en-US"/>
        </w:rPr>
      </w:pPr>
      <w:r>
        <w:rPr>
          <w:rFonts w:cs="Arial"/>
          <w:b/>
          <w:lang w:val="en-US"/>
        </w:rPr>
        <w:t>Press contact:</w:t>
      </w:r>
    </w:p>
    <w:p w14:paraId="11DD07DC" w14:textId="77777777" w:rsidR="004A7672" w:rsidRPr="007D2323" w:rsidRDefault="004A7672" w:rsidP="004A7672">
      <w:pPr>
        <w:spacing w:line="240" w:lineRule="auto"/>
        <w:rPr>
          <w:rFonts w:cs="Arial"/>
          <w:lang w:val="en-US"/>
        </w:rPr>
      </w:pPr>
    </w:p>
    <w:p w14:paraId="678343CF" w14:textId="77777777" w:rsidR="004A7672" w:rsidRPr="007D2323" w:rsidRDefault="004A7672" w:rsidP="004A7672">
      <w:pPr>
        <w:spacing w:line="240" w:lineRule="auto"/>
        <w:rPr>
          <w:lang w:val="en-US"/>
        </w:rPr>
      </w:pPr>
      <w:r w:rsidRPr="007D2323">
        <w:rPr>
          <w:lang w:val="en-US"/>
        </w:rPr>
        <w:t>Dr. Susanne Knabe</w:t>
      </w:r>
      <w:r w:rsidRPr="007D2323">
        <w:rPr>
          <w:lang w:val="en-US"/>
        </w:rPr>
        <w:br/>
        <w:t xml:space="preserve">Head of </w:t>
      </w:r>
      <w:r>
        <w:rPr>
          <w:lang w:val="en-US"/>
        </w:rPr>
        <w:t xml:space="preserve">Corporate </w:t>
      </w:r>
      <w:r w:rsidRPr="007D2323">
        <w:rPr>
          <w:lang w:val="en-US"/>
        </w:rPr>
        <w:t>Communications &amp; PR</w:t>
      </w:r>
    </w:p>
    <w:p w14:paraId="31CD4194" w14:textId="77777777" w:rsidR="004A7672" w:rsidRPr="004431B2" w:rsidRDefault="004A7672" w:rsidP="004A7672">
      <w:pPr>
        <w:spacing w:line="240" w:lineRule="auto"/>
        <w:rPr>
          <w:lang w:val="en-US"/>
        </w:rPr>
      </w:pPr>
      <w:r w:rsidRPr="004431B2">
        <w:rPr>
          <w:lang w:val="en-US"/>
        </w:rPr>
        <w:t>Aenova Holding GmbH</w:t>
      </w:r>
    </w:p>
    <w:p w14:paraId="2A599B64" w14:textId="77777777" w:rsidR="004A7672" w:rsidRPr="00D24BD0" w:rsidRDefault="004A7672" w:rsidP="004A7672">
      <w:pPr>
        <w:spacing w:line="240" w:lineRule="auto"/>
      </w:pPr>
      <w:r w:rsidRPr="00D24BD0">
        <w:t>Berger Straße 8-10</w:t>
      </w:r>
    </w:p>
    <w:p w14:paraId="4AAB0FE3" w14:textId="77777777" w:rsidR="004A7672" w:rsidRPr="00D24BD0" w:rsidRDefault="004A7672" w:rsidP="004A7672">
      <w:pPr>
        <w:spacing w:line="240" w:lineRule="auto"/>
      </w:pPr>
      <w:r>
        <w:t>D-</w:t>
      </w:r>
      <w:r w:rsidRPr="00D24BD0">
        <w:t>82319 Starnberg</w:t>
      </w:r>
    </w:p>
    <w:p w14:paraId="1F8D5906" w14:textId="77777777" w:rsidR="004A7672" w:rsidRPr="00D24BD0" w:rsidRDefault="004A7672" w:rsidP="004A7672">
      <w:pPr>
        <w:spacing w:line="240" w:lineRule="auto"/>
      </w:pPr>
    </w:p>
    <w:p w14:paraId="0C9D01B1" w14:textId="77777777" w:rsidR="004A7672" w:rsidRPr="004431B2" w:rsidRDefault="004A7672" w:rsidP="004A7672">
      <w:pPr>
        <w:spacing w:line="240" w:lineRule="auto"/>
        <w:rPr>
          <w:lang w:val="it-IT"/>
        </w:rPr>
      </w:pPr>
      <w:r w:rsidRPr="004431B2">
        <w:rPr>
          <w:lang w:val="it-IT"/>
        </w:rPr>
        <w:t xml:space="preserve">Mobil: </w:t>
      </w:r>
      <w:r w:rsidRPr="008A04FE">
        <w:rPr>
          <w:lang w:val="en-US"/>
        </w:rPr>
        <w:t>+49 170 22 368 42</w:t>
      </w:r>
    </w:p>
    <w:p w14:paraId="7E5693DA" w14:textId="77777777" w:rsidR="004A7672" w:rsidRPr="004431B2" w:rsidRDefault="004A7672" w:rsidP="004A7672">
      <w:pPr>
        <w:spacing w:line="240" w:lineRule="auto"/>
        <w:rPr>
          <w:lang w:val="it-IT"/>
        </w:rPr>
      </w:pPr>
      <w:r w:rsidRPr="004431B2">
        <w:rPr>
          <w:lang w:val="it-IT"/>
        </w:rPr>
        <w:t xml:space="preserve">E-Mail: </w:t>
      </w:r>
      <w:hyperlink r:id="rId13" w:history="1">
        <w:r w:rsidRPr="005D5B0D">
          <w:rPr>
            <w:rStyle w:val="Hyperlink"/>
            <w:lang w:val="it-IT"/>
          </w:rPr>
          <w:t>susanne.knabe@aenova-group.com</w:t>
        </w:r>
      </w:hyperlink>
      <w:r w:rsidRPr="004431B2">
        <w:rPr>
          <w:lang w:val="it-IT"/>
        </w:rPr>
        <w:br/>
      </w:r>
    </w:p>
    <w:p w14:paraId="5A730702" w14:textId="77777777" w:rsidR="004A7672" w:rsidRDefault="004A7672" w:rsidP="004A7672">
      <w:pPr>
        <w:spacing w:line="240" w:lineRule="auto"/>
        <w:rPr>
          <w:lang w:val="it-IT"/>
        </w:rPr>
      </w:pPr>
    </w:p>
    <w:p w14:paraId="57860185" w14:textId="77777777" w:rsidR="002F19E2" w:rsidRPr="00723BB8" w:rsidRDefault="002F19E2" w:rsidP="004A7672">
      <w:pPr>
        <w:spacing w:line="240" w:lineRule="auto"/>
        <w:rPr>
          <w:lang w:val="en-US"/>
        </w:rPr>
      </w:pPr>
    </w:p>
    <w:sectPr w:rsidR="002F19E2" w:rsidRPr="00723BB8" w:rsidSect="00FC5737">
      <w:headerReference w:type="default" r:id="rId14"/>
      <w:footerReference w:type="default" r:id="rId15"/>
      <w:headerReference w:type="first" r:id="rId16"/>
      <w:footerReference w:type="first" r:id="rId17"/>
      <w:type w:val="continuous"/>
      <w:pgSz w:w="11906" w:h="16838" w:code="9"/>
      <w:pgMar w:top="3402" w:right="1418" w:bottom="1701" w:left="1418" w:header="709"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E0A9ED" w14:textId="77777777" w:rsidR="00DB228C" w:rsidRPr="00A924C6" w:rsidRDefault="00DB228C" w:rsidP="00A924C6">
      <w:r>
        <w:separator/>
      </w:r>
    </w:p>
  </w:endnote>
  <w:endnote w:type="continuationSeparator" w:id="0">
    <w:p w14:paraId="6A9ACFCA" w14:textId="77777777" w:rsidR="00DB228C" w:rsidRPr="00A924C6" w:rsidRDefault="00DB228C" w:rsidP="00A924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4D"/>
    <w:family w:val="auto"/>
    <w:notTrueType/>
    <w:pitch w:val="default"/>
    <w:sig w:usb0="03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262AF5" w14:textId="77777777" w:rsidR="00690F6F" w:rsidRDefault="00E53DB5">
    <w:pPr>
      <w:pStyle w:val="Fuzeile"/>
      <w:tabs>
        <w:tab w:val="clear" w:pos="9072"/>
        <w:tab w:val="right" w:pos="6237"/>
      </w:tabs>
      <w:spacing w:after="60"/>
      <w:rPr>
        <w:rFonts w:cs="Arial"/>
        <w:color w:val="95C700"/>
        <w:sz w:val="4"/>
        <w:szCs w:val="4"/>
        <w:u w:val="single"/>
        <w:lang w:val="en-US"/>
      </w:rPr>
    </w:pPr>
    <w:r w:rsidRPr="00B15C28">
      <w:rPr>
        <w:rFonts w:cs="Arial"/>
        <w:b/>
        <w:bCs/>
        <w:noProof/>
        <w:color w:val="95C700"/>
        <w:sz w:val="14"/>
        <w:szCs w:val="14"/>
        <w:lang w:val="en-US" w:eastAsia="de-DE"/>
      </w:rPr>
      <w:t>Members of the Aenova Group</w:t>
    </w:r>
    <w:r w:rsidRPr="00B15C28">
      <w:rPr>
        <w:rFonts w:cs="Arial"/>
        <w:b/>
        <w:bCs/>
        <w:noProof/>
        <w:color w:val="95C700"/>
        <w:sz w:val="14"/>
        <w:szCs w:val="14"/>
        <w:lang w:val="en-US" w:eastAsia="de-DE"/>
      </w:rPr>
      <w:br/>
    </w:r>
    <w:r w:rsidRPr="00B15C28">
      <w:rPr>
        <w:rFonts w:cs="Arial"/>
        <w:color w:val="95C700"/>
        <w:sz w:val="14"/>
        <w:szCs w:val="14"/>
        <w:u w:val="single"/>
        <w:lang w:val="en-US"/>
      </w:rPr>
      <w:tab/>
    </w:r>
    <w:r w:rsidRPr="00B15C28">
      <w:rPr>
        <w:rFonts w:cs="Arial"/>
        <w:color w:val="95C700"/>
        <w:sz w:val="4"/>
        <w:szCs w:val="4"/>
        <w:u w:val="single"/>
        <w:lang w:val="en-US"/>
      </w:rPr>
      <w:tab/>
    </w:r>
  </w:p>
  <w:p w14:paraId="534AB0F9" w14:textId="054A6A9B" w:rsidR="00690F6F" w:rsidRDefault="00E53DB5">
    <w:pPr>
      <w:pStyle w:val="Fuzeile"/>
      <w:rPr>
        <w:rFonts w:cs="Arial"/>
        <w:sz w:val="14"/>
        <w:szCs w:val="14"/>
        <w:lang w:val="en-US"/>
      </w:rPr>
    </w:pPr>
    <w:r w:rsidRPr="00B15C28">
      <w:rPr>
        <w:rFonts w:cs="Arial"/>
        <w:color w:val="787878"/>
        <w:sz w:val="14"/>
        <w:szCs w:val="14"/>
        <w:lang w:val="en-US"/>
      </w:rPr>
      <w:t xml:space="preserve">C.P.M. - CPR </w:t>
    </w:r>
    <w:r w:rsidRPr="00B15C28">
      <w:rPr>
        <w:rFonts w:cs="Arial"/>
        <w:b/>
        <w:bCs/>
        <w:color w:val="787878"/>
        <w:sz w:val="14"/>
        <w:szCs w:val="14"/>
        <w:lang w:val="en-US"/>
      </w:rPr>
      <w:t xml:space="preserve">- </w:t>
    </w:r>
    <w:r w:rsidRPr="00B15C28">
      <w:rPr>
        <w:rFonts w:cs="Arial"/>
        <w:color w:val="787878"/>
        <w:sz w:val="14"/>
        <w:szCs w:val="14"/>
        <w:lang w:val="en-US"/>
      </w:rPr>
      <w:t xml:space="preserve">Dragenopharm </w:t>
    </w:r>
    <w:r w:rsidRPr="00B15C28">
      <w:rPr>
        <w:rFonts w:cs="Arial"/>
        <w:b/>
        <w:bCs/>
        <w:color w:val="787878"/>
        <w:sz w:val="14"/>
        <w:szCs w:val="14"/>
        <w:lang w:val="en-US"/>
      </w:rPr>
      <w:t xml:space="preserve">- </w:t>
    </w:r>
    <w:r w:rsidRPr="00B15C28">
      <w:rPr>
        <w:rFonts w:cs="Arial"/>
        <w:color w:val="787878"/>
        <w:sz w:val="14"/>
        <w:szCs w:val="14"/>
        <w:lang w:val="en-US"/>
      </w:rPr>
      <w:t xml:space="preserve">Haupt Pharma </w:t>
    </w:r>
    <w:r w:rsidRPr="00B15C28">
      <w:rPr>
        <w:rFonts w:cs="Arial"/>
        <w:b/>
        <w:bCs/>
        <w:color w:val="787878"/>
        <w:sz w:val="14"/>
        <w:szCs w:val="14"/>
        <w:lang w:val="en-US"/>
      </w:rPr>
      <w:t xml:space="preserve">- </w:t>
    </w:r>
    <w:r w:rsidRPr="00B15C28">
      <w:rPr>
        <w:rFonts w:cs="Arial"/>
        <w:color w:val="787878"/>
        <w:sz w:val="14"/>
        <w:szCs w:val="14"/>
        <w:lang w:val="en-US"/>
      </w:rPr>
      <w:t xml:space="preserve">Swiss Caps </w:t>
    </w:r>
    <w:r w:rsidRPr="00B15C28">
      <w:rPr>
        <w:rFonts w:cs="Arial"/>
        <w:b/>
        <w:bCs/>
        <w:color w:val="787878"/>
        <w:sz w:val="14"/>
        <w:szCs w:val="14"/>
        <w:lang w:val="en-US"/>
      </w:rPr>
      <w:t xml:space="preserve">- </w:t>
    </w:r>
    <w:r w:rsidRPr="00B15C28">
      <w:rPr>
        <w:rFonts w:cs="Arial"/>
        <w:color w:val="787878"/>
        <w:sz w:val="14"/>
        <w:szCs w:val="14"/>
        <w:lang w:val="en-US"/>
      </w:rPr>
      <w:t xml:space="preserve">SwissCo </w:t>
    </w:r>
    <w:r w:rsidRPr="00B15C28">
      <w:rPr>
        <w:rFonts w:cs="Arial"/>
        <w:b/>
        <w:bCs/>
        <w:color w:val="787878"/>
        <w:sz w:val="14"/>
        <w:szCs w:val="14"/>
        <w:lang w:val="en-US"/>
      </w:rPr>
      <w:t xml:space="preserve">- </w:t>
    </w:r>
    <w:r w:rsidRPr="00B15C28">
      <w:rPr>
        <w:rFonts w:cs="Arial"/>
        <w:color w:val="787878"/>
        <w:sz w:val="14"/>
        <w:szCs w:val="14"/>
        <w:lang w:val="en-US"/>
      </w:rPr>
      <w:t>Temmler</w:t>
    </w:r>
    <w:r w:rsidR="008E68DA">
      <w:rPr>
        <w:noProof/>
        <w:lang w:eastAsia="de-DE"/>
      </w:rPr>
      <mc:AlternateContent>
        <mc:Choice Requires="wps">
          <w:drawing>
            <wp:anchor distT="0" distB="0" distL="114300" distR="114300" simplePos="0" relativeHeight="251655168" behindDoc="0" locked="0" layoutInCell="1" allowOverlap="1" wp14:anchorId="7B6520E5" wp14:editId="71ABF30A">
              <wp:simplePos x="0" y="0"/>
              <wp:positionH relativeFrom="column">
                <wp:posOffset>4859655</wp:posOffset>
              </wp:positionH>
              <wp:positionV relativeFrom="paragraph">
                <wp:posOffset>-109220</wp:posOffset>
              </wp:positionV>
              <wp:extent cx="923925" cy="193040"/>
              <wp:effectExtent l="0" t="0" r="0" b="0"/>
              <wp:wrapNone/>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0BC4C" w14:textId="77777777" w:rsidR="00690F6F" w:rsidRDefault="00E53DB5">
                          <w:pPr>
                            <w:pStyle w:val="Fuzeile"/>
                            <w:jc w:val="right"/>
                          </w:pPr>
                          <w:r w:rsidRPr="00A924C6">
                            <w:rPr>
                              <w:rStyle w:val="Seitenzahl"/>
                            </w:rPr>
                            <w:fldChar w:fldCharType="begin"/>
                          </w:r>
                          <w:r w:rsidRPr="00A924C6">
                            <w:rPr>
                              <w:rStyle w:val="Seitenzahl"/>
                            </w:rPr>
                            <w:instrText xml:space="preserve"> PAGE </w:instrText>
                          </w:r>
                          <w:r w:rsidRPr="00A924C6">
                            <w:rPr>
                              <w:rStyle w:val="Seitenzahl"/>
                            </w:rPr>
                            <w:fldChar w:fldCharType="separate"/>
                          </w:r>
                          <w:r>
                            <w:rPr>
                              <w:rStyle w:val="Seitenzahl"/>
                              <w:noProof/>
                            </w:rPr>
                            <w:t xml:space="preserve">2 </w:t>
                          </w:r>
                          <w:r w:rsidRPr="00A924C6">
                            <w:rPr>
                              <w:rStyle w:val="Seitenzahl"/>
                            </w:rPr>
                            <w:fldChar w:fldCharType="end"/>
                          </w:r>
                          <w:r w:rsidRPr="00A924C6">
                            <w:rPr>
                              <w:rStyle w:val="Seitenzahl"/>
                            </w:rPr>
                            <w:t xml:space="preserve">/ </w:t>
                          </w:r>
                          <w:r w:rsidRPr="00A924C6">
                            <w:rPr>
                              <w:rStyle w:val="Seitenzahl"/>
                            </w:rPr>
                            <w:fldChar w:fldCharType="begin"/>
                          </w:r>
                          <w:r w:rsidRPr="00A924C6">
                            <w:rPr>
                              <w:rStyle w:val="Seitenzahl"/>
                            </w:rPr>
                            <w:instrText xml:space="preserve"> NUMPAGES </w:instrText>
                          </w:r>
                          <w:r w:rsidRPr="00A924C6">
                            <w:rPr>
                              <w:rStyle w:val="Seitenzahl"/>
                            </w:rPr>
                            <w:fldChar w:fldCharType="separate"/>
                          </w:r>
                          <w:r>
                            <w:rPr>
                              <w:rStyle w:val="Seitenzahl"/>
                              <w:noProof/>
                            </w:rPr>
                            <w:t xml:space="preserve">2 </w:t>
                          </w:r>
                          <w:r w:rsidRPr="00A924C6">
                            <w:rPr>
                              <w:rStyle w:val="Seitenzah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6520E5" id="_x0000_t202" coordsize="21600,21600" o:spt="202" path="m,l,21600r21600,l21600,xe">
              <v:stroke joinstyle="miter"/>
              <v:path gradientshapeok="t" o:connecttype="rect"/>
            </v:shapetype>
            <v:shape id="Text Box 11" o:spid="_x0000_s1026" type="#_x0000_t202" style="position:absolute;margin-left:382.65pt;margin-top:-8.6pt;width:72.75pt;height:15.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" filled="f" stroked="f">
              <v:textbox inset="0,0,0,0">
                <w:txbxContent>
                  <w:p w14:paraId="5980BC4C" w14:textId="77777777" w:rsidR="00690F6F" w:rsidRDefault="00E53DB5">
                    <w:pPr>
                      <w:pStyle w:val="Fuzeile"/>
                      <w:jc w:val="right"/>
                    </w:pPr>
                    <w:r w:rsidRPr="00A924C6">
                      <w:rPr>
                        <w:rStyle w:val="Seitenzahl"/>
                      </w:rPr>
                      <w:fldChar w:fldCharType="begin"/>
                    </w:r>
                    <w:r w:rsidRPr="00A924C6">
                      <w:rPr>
                        <w:rStyle w:val="Seitenzahl"/>
                      </w:rPr>
                      <w:instrText xml:space="preserve"> PAGE </w:instrText>
                    </w:r>
                    <w:r w:rsidRPr="00A924C6">
                      <w:rPr>
                        <w:rStyle w:val="Seitenzahl"/>
                      </w:rPr>
                      <w:fldChar w:fldCharType="separate"/>
                    </w:r>
                    <w:r>
                      <w:rPr>
                        <w:rStyle w:val="Seitenzahl"/>
                        <w:noProof/>
                      </w:rPr>
                      <w:t xml:space="preserve">2 </w:t>
                    </w:r>
                    <w:r w:rsidRPr="00A924C6">
                      <w:rPr>
                        <w:rStyle w:val="Seitenzahl"/>
                      </w:rPr>
                      <w:fldChar w:fldCharType="end"/>
                    </w:r>
                    <w:r w:rsidRPr="00A924C6">
                      <w:rPr>
                        <w:rStyle w:val="Seitenzahl"/>
                      </w:rPr>
                      <w:t xml:space="preserve">/ </w:t>
                    </w:r>
                    <w:r w:rsidRPr="00A924C6">
                      <w:rPr>
                        <w:rStyle w:val="Seitenzahl"/>
                      </w:rPr>
                      <w:fldChar w:fldCharType="begin"/>
                    </w:r>
                    <w:r w:rsidRPr="00A924C6">
                      <w:rPr>
                        <w:rStyle w:val="Seitenzahl"/>
                      </w:rPr>
                      <w:instrText xml:space="preserve"> NUMPAGES </w:instrText>
                    </w:r>
                    <w:r w:rsidRPr="00A924C6">
                      <w:rPr>
                        <w:rStyle w:val="Seitenzahl"/>
                      </w:rPr>
                      <w:fldChar w:fldCharType="separate"/>
                    </w:r>
                    <w:r>
                      <w:rPr>
                        <w:rStyle w:val="Seitenzahl"/>
                        <w:noProof/>
                      </w:rPr>
                      <w:t xml:space="preserve">2 </w:t>
                    </w:r>
                    <w:r w:rsidRPr="00A924C6">
                      <w:rPr>
                        <w:rStyle w:val="Seitenzahl"/>
                      </w:rPr>
                      <w:fldChar w:fldCharType="end"/>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156122" w14:textId="77777777" w:rsidR="00690F6F" w:rsidRDefault="00E53DB5">
    <w:pPr>
      <w:pStyle w:val="Fuzeile"/>
      <w:tabs>
        <w:tab w:val="clear" w:pos="4536"/>
        <w:tab w:val="clear" w:pos="9072"/>
        <w:tab w:val="left" w:pos="1860"/>
      </w:tabs>
    </w:pPr>
    <w:r>
      <w:rPr>
        <w:noProof/>
        <w:lang w:eastAsia="de-DE"/>
      </w:rPr>
      <w:drawing>
        <wp:anchor distT="0" distB="0" distL="114300" distR="114300" simplePos="0" relativeHeight="251659264" behindDoc="0" locked="0" layoutInCell="1" allowOverlap="1" wp14:anchorId="4C3708DF" wp14:editId="765C213C">
          <wp:simplePos x="0" y="0"/>
          <wp:positionH relativeFrom="margin">
            <wp:posOffset>-919480</wp:posOffset>
          </wp:positionH>
          <wp:positionV relativeFrom="margin">
            <wp:posOffset>7631430</wp:posOffset>
          </wp:positionV>
          <wp:extent cx="7629525" cy="885825"/>
          <wp:effectExtent l="0" t="0" r="0" b="0"/>
          <wp:wrapSquare wrapText="bothSides"/>
          <wp:docPr id="11" name="Bild 1" descr="C:\Users\hartmann.elisabeth\Desktop\Gestaltung\NEUEFußzeile\14_107 AEN_CD Fusszeile DIN 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Users\hartmann.elisabeth\Desktop\Gestaltung\NEUEFußzeile\14_107 AEN_CD Fusszeile DIN A4.jpg"/>
                  <pic:cNvPicPr>
                    <a:picLocks noChangeAspect="1" noChangeArrowheads="1"/>
                  </pic:cNvPicPr>
                </pic:nvPicPr>
                <pic:blipFill>
                  <a:blip r:embed="rId1">
                    <a:clrChange>
                      <a:clrFrom>
                        <a:srgbClr val="FFFFFE"/>
                      </a:clrFrom>
                      <a:clrTo>
                        <a:srgbClr val="FFFFFE">
                          <a:alpha val="0"/>
                        </a:srgbClr>
                      </a:clrTo>
                    </a:clrChange>
                    <a:extLst>
                      <a:ext uri="{28A0092B-C50C-407E-A947-70E740481C1C}">
                        <a14:useLocalDpi xmlns:a14="http://schemas.microsoft.com/office/drawing/2010/main" val="0"/>
                      </a:ext>
                    </a:extLst>
                  </a:blip>
                  <a:srcRect t="59389"/>
                  <a:stretch>
                    <a:fillRect/>
                  </a:stretch>
                </pic:blipFill>
                <pic:spPr bwMode="auto">
                  <a:xfrm>
                    <a:off x="0" y="0"/>
                    <a:ext cx="7629525" cy="885825"/>
                  </a:xfrm>
                  <a:prstGeom prst="rect">
                    <a:avLst/>
                  </a:prstGeom>
                  <a:noFill/>
                  <a:ln>
                    <a:noFill/>
                  </a:ln>
                </pic:spPr>
              </pic:pic>
            </a:graphicData>
          </a:graphic>
        </wp:anchor>
      </w:drawing>
    </w:r>
    <w:r>
      <w:rPr>
        <w:noProof/>
        <w:lang w:eastAsia="de-DE"/>
      </w:rPr>
      <mc:AlternateContent>
        <mc:Choice Requires="wps">
          <w:drawing>
            <wp:anchor distT="0" distB="0" distL="114300" distR="114300" simplePos="0" relativeHeight="251658240" behindDoc="0" locked="0" layoutInCell="1" allowOverlap="1" wp14:anchorId="4773ECEA" wp14:editId="4554990F">
              <wp:simplePos x="0" y="0"/>
              <wp:positionH relativeFrom="column">
                <wp:posOffset>4863465</wp:posOffset>
              </wp:positionH>
              <wp:positionV relativeFrom="paragraph">
                <wp:posOffset>-122555</wp:posOffset>
              </wp:positionV>
              <wp:extent cx="897890" cy="190500"/>
              <wp:effectExtent l="0" t="0" r="0" b="0"/>
              <wp:wrapNone/>
              <wp:docPr id="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F6088" w14:textId="77777777" w:rsidR="00690F6F" w:rsidRDefault="00E53DB5">
                          <w:pPr>
                            <w:pStyle w:val="Fuzeile"/>
                            <w:jc w:val="right"/>
                          </w:pPr>
                          <w:r w:rsidRPr="00A924C6">
                            <w:rPr>
                              <w:rStyle w:val="Seitenzahl"/>
                            </w:rPr>
                            <w:fldChar w:fldCharType="begin"/>
                          </w:r>
                          <w:r w:rsidRPr="00A924C6">
                            <w:rPr>
                              <w:rStyle w:val="Seitenzahl"/>
                            </w:rPr>
                            <w:instrText xml:space="preserve"> PAGE </w:instrText>
                          </w:r>
                          <w:r w:rsidRPr="00A924C6">
                            <w:rPr>
                              <w:rStyle w:val="Seitenzahl"/>
                            </w:rPr>
                            <w:fldChar w:fldCharType="separate"/>
                          </w:r>
                          <w:r>
                            <w:rPr>
                              <w:rStyle w:val="Seitenzahl"/>
                              <w:noProof/>
                            </w:rPr>
                            <w:t xml:space="preserve">1 </w:t>
                          </w:r>
                          <w:r w:rsidRPr="00A924C6">
                            <w:rPr>
                              <w:rStyle w:val="Seitenzahl"/>
                            </w:rPr>
                            <w:fldChar w:fldCharType="end"/>
                          </w:r>
                          <w:r w:rsidRPr="00A924C6">
                            <w:rPr>
                              <w:rStyle w:val="Seitenzahl"/>
                            </w:rPr>
                            <w:t xml:space="preserve">/ </w:t>
                          </w:r>
                          <w:r w:rsidRPr="00A924C6">
                            <w:rPr>
                              <w:rStyle w:val="Seitenzahl"/>
                            </w:rPr>
                            <w:fldChar w:fldCharType="begin"/>
                          </w:r>
                          <w:r w:rsidRPr="00A924C6">
                            <w:rPr>
                              <w:rStyle w:val="Seitenzahl"/>
                            </w:rPr>
                            <w:instrText xml:space="preserve"> NUMPAGES </w:instrText>
                          </w:r>
                          <w:r w:rsidRPr="00A924C6">
                            <w:rPr>
                              <w:rStyle w:val="Seitenzahl"/>
                            </w:rPr>
                            <w:fldChar w:fldCharType="separate"/>
                          </w:r>
                          <w:r>
                            <w:rPr>
                              <w:rStyle w:val="Seitenzahl"/>
                              <w:noProof/>
                            </w:rPr>
                            <w:t xml:space="preserve">2 </w:t>
                          </w:r>
                          <w:r w:rsidRPr="00A924C6">
                            <w:rPr>
                              <w:rStyle w:val="Seitenzah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73ECEA" id="_x0000_t202" coordsize="21600,21600" o:spt="202" path="m,l,21600r21600,l21600,xe">
              <v:stroke joinstyle="miter"/>
              <v:path gradientshapeok="t" o:connecttype="rect"/>
            </v:shapetype>
            <v:shape id="Text Box 20" o:spid="_x0000_s1027" type="#_x0000_t202" style="position:absolute;margin-left:382.95pt;margin-top:-9.65pt;width:70.7pt;height: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" filled="f" stroked="f">
              <v:textbox inset="0,0,0,0">
                <w:txbxContent>
                  <w:p w14:paraId="252F6088" w14:textId="77777777" w:rsidR="00690F6F" w:rsidRDefault="00E53DB5">
                    <w:pPr>
                      <w:pStyle w:val="Fuzeile"/>
                      <w:jc w:val="right"/>
                    </w:pPr>
                    <w:r w:rsidRPr="00A924C6">
                      <w:rPr>
                        <w:rStyle w:val="Seitenzahl"/>
                      </w:rPr>
                      <w:fldChar w:fldCharType="begin"/>
                    </w:r>
                    <w:r w:rsidRPr="00A924C6">
                      <w:rPr>
                        <w:rStyle w:val="Seitenzahl"/>
                      </w:rPr>
                      <w:instrText xml:space="preserve"> PAGE </w:instrText>
                    </w:r>
                    <w:r w:rsidRPr="00A924C6">
                      <w:rPr>
                        <w:rStyle w:val="Seitenzahl"/>
                      </w:rPr>
                      <w:fldChar w:fldCharType="separate"/>
                    </w:r>
                    <w:r>
                      <w:rPr>
                        <w:rStyle w:val="Seitenzahl"/>
                        <w:noProof/>
                      </w:rPr>
                      <w:t xml:space="preserve">1 </w:t>
                    </w:r>
                    <w:r w:rsidRPr="00A924C6">
                      <w:rPr>
                        <w:rStyle w:val="Seitenzahl"/>
                      </w:rPr>
                      <w:fldChar w:fldCharType="end"/>
                    </w:r>
                    <w:r w:rsidRPr="00A924C6">
                      <w:rPr>
                        <w:rStyle w:val="Seitenzahl"/>
                      </w:rPr>
                      <w:t xml:space="preserve">/ </w:t>
                    </w:r>
                    <w:r w:rsidRPr="00A924C6">
                      <w:rPr>
                        <w:rStyle w:val="Seitenzahl"/>
                      </w:rPr>
                      <w:fldChar w:fldCharType="begin"/>
                    </w:r>
                    <w:r w:rsidRPr="00A924C6">
                      <w:rPr>
                        <w:rStyle w:val="Seitenzahl"/>
                      </w:rPr>
                      <w:instrText xml:space="preserve"> NUMPAGES </w:instrText>
                    </w:r>
                    <w:r w:rsidRPr="00A924C6">
                      <w:rPr>
                        <w:rStyle w:val="Seitenzahl"/>
                      </w:rPr>
                      <w:fldChar w:fldCharType="separate"/>
                    </w:r>
                    <w:r>
                      <w:rPr>
                        <w:rStyle w:val="Seitenzahl"/>
                        <w:noProof/>
                      </w:rPr>
                      <w:t xml:space="preserve">2 </w:t>
                    </w:r>
                    <w:r w:rsidRPr="00A924C6">
                      <w:rPr>
                        <w:rStyle w:val="Seitenzahl"/>
                      </w:rPr>
                      <w:fldChar w:fldCharType="end"/>
                    </w:r>
                  </w:p>
                </w:txbxContent>
              </v:textbox>
            </v:shape>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696A7C" w14:textId="77777777" w:rsidR="00DB228C" w:rsidRPr="00A924C6" w:rsidRDefault="00DB228C" w:rsidP="00A924C6">
      <w:r>
        <w:separator/>
      </w:r>
    </w:p>
  </w:footnote>
  <w:footnote w:type="continuationSeparator" w:id="0">
    <w:p w14:paraId="74D38E15" w14:textId="77777777" w:rsidR="00DB228C" w:rsidRPr="00A924C6" w:rsidRDefault="00DB228C" w:rsidP="00A924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F1F5C0" w14:textId="77777777" w:rsidR="00690F6F" w:rsidRDefault="00E53DB5">
    <w:pPr>
      <w:pStyle w:val="Kopfzeile"/>
    </w:pPr>
    <w:r>
      <w:rPr>
        <w:noProof/>
      </w:rPr>
      <w:drawing>
        <wp:anchor distT="0" distB="0" distL="114300" distR="114300" simplePos="0" relativeHeight="251662336" behindDoc="0" locked="0" layoutInCell="1" allowOverlap="1" wp14:anchorId="193C4D96" wp14:editId="39793EA5">
          <wp:simplePos x="0" y="0"/>
          <wp:positionH relativeFrom="column">
            <wp:posOffset>4428490</wp:posOffset>
          </wp:positionH>
          <wp:positionV relativeFrom="paragraph">
            <wp:posOffset>0</wp:posOffset>
          </wp:positionV>
          <wp:extent cx="1674000" cy="1080000"/>
          <wp:effectExtent l="0" t="0" r="2540" b="6350"/>
          <wp:wrapThrough wrapText="bothSides">
            <wp:wrapPolygon edited="0">
              <wp:start x="0" y="0"/>
              <wp:lineTo x="0" y="21346"/>
              <wp:lineTo x="21387" y="21346"/>
              <wp:lineTo x="21387" y="0"/>
              <wp:lineTo x="0" y="0"/>
            </wp:wrapPolygon>
          </wp:wrapThrough>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tretch>
                    <a:fillRect/>
                  </a:stretch>
                </pic:blipFill>
                <pic:spPr>
                  <a:xfrm>
                    <a:off x="0" y="0"/>
                    <a:ext cx="1674000" cy="1080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12A846" w14:textId="77777777" w:rsidR="00690F6F" w:rsidRDefault="00E53DB5">
    <w:pPr>
      <w:pStyle w:val="Kopfzeile"/>
    </w:pPr>
    <w:r>
      <w:rPr>
        <w:noProof/>
        <w:lang w:eastAsia="de-DE"/>
      </w:rPr>
      <w:drawing>
        <wp:anchor distT="0" distB="0" distL="114300" distR="114300" simplePos="0" relativeHeight="251657216" behindDoc="1" locked="0" layoutInCell="1" allowOverlap="1" wp14:anchorId="6C97BE97" wp14:editId="14779FB8">
          <wp:simplePos x="0" y="0"/>
          <wp:positionH relativeFrom="column">
            <wp:posOffset>-895350</wp:posOffset>
          </wp:positionH>
          <wp:positionV relativeFrom="paragraph">
            <wp:posOffset>-450215</wp:posOffset>
          </wp:positionV>
          <wp:extent cx="7553325" cy="1950085"/>
          <wp:effectExtent l="0" t="0" r="0" b="0"/>
          <wp:wrapNone/>
          <wp:docPr id="8" name="Grafik 1" descr="AEN_BP_Zeil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AEN_BP_Zeile2.png"/>
                  <pic:cNvPicPr>
                    <a:picLocks noChangeAspect="1" noChangeArrowheads="1"/>
                  </pic:cNvPicPr>
                </pic:nvPicPr>
                <pic:blipFill>
                  <a:blip r:embed="rId1">
                    <a:extLst>
                      <a:ext uri="{28A0092B-C50C-407E-A947-70E740481C1C}">
                        <a14:useLocalDpi xmlns:a14="http://schemas.microsoft.com/office/drawing/2010/main" val="0"/>
                      </a:ext>
                    </a:extLst>
                  </a:blip>
                  <a:srcRect b="81763"/>
                  <a:stretch>
                    <a:fillRect/>
                  </a:stretch>
                </pic:blipFill>
                <pic:spPr bwMode="auto">
                  <a:xfrm>
                    <a:off x="0" y="0"/>
                    <a:ext cx="7553325" cy="195008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11A88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81CB7E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A04ED9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D1AD70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FEF3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F5C02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9346F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31E575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43012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967DD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AC11FF"/>
    <w:multiLevelType w:val="hybridMultilevel"/>
    <w:tmpl w:val="0AD856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9713BE6"/>
    <w:multiLevelType w:val="hybridMultilevel"/>
    <w:tmpl w:val="DD9E77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FCF4F0D"/>
    <w:multiLevelType w:val="hybridMultilevel"/>
    <w:tmpl w:val="D040AA9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abstractNum w:abstractNumId="13" w15:restartNumberingAfterBreak="0">
    <w:nsid w:val="60F72F8A"/>
    <w:multiLevelType w:val="hybridMultilevel"/>
    <w:tmpl w:val="F7FAF2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4BF074B"/>
    <w:multiLevelType w:val="hybridMultilevel"/>
    <w:tmpl w:val="116E0E94"/>
    <w:lvl w:ilvl="0" w:tplc="00010407">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6602196"/>
    <w:multiLevelType w:val="hybridMultilevel"/>
    <w:tmpl w:val="7C22CC06"/>
    <w:lvl w:ilvl="0" w:tplc="5A5288BA">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4"/>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2"/>
  </w:num>
  <w:num w:numId="13">
    <w:abstractNumId w:val="13"/>
  </w:num>
  <w:num w:numId="14">
    <w:abstractNumId w:val="15"/>
  </w:num>
  <w:num w:numId="15">
    <w:abstractNumId w:val="11"/>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styleLockTheme/>
  <w:styleLockQFSet/>
  <w:defaultTabStop w:val="708"/>
  <w:hyphenationZone w:val="425"/>
  <w:drawingGridHorizontalSpacing w:val="110"/>
  <w:displayHorizontalDrawingGridEvery w:val="2"/>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4CF5"/>
    <w:rsid w:val="00000ACD"/>
    <w:rsid w:val="00004536"/>
    <w:rsid w:val="00005EB9"/>
    <w:rsid w:val="0001164E"/>
    <w:rsid w:val="0001482D"/>
    <w:rsid w:val="0002309F"/>
    <w:rsid w:val="00026929"/>
    <w:rsid w:val="0003092B"/>
    <w:rsid w:val="000431A9"/>
    <w:rsid w:val="0004645D"/>
    <w:rsid w:val="00046EC4"/>
    <w:rsid w:val="00047F8C"/>
    <w:rsid w:val="00053CBC"/>
    <w:rsid w:val="00065883"/>
    <w:rsid w:val="00080CF9"/>
    <w:rsid w:val="00082F4C"/>
    <w:rsid w:val="00086095"/>
    <w:rsid w:val="0009198A"/>
    <w:rsid w:val="00092980"/>
    <w:rsid w:val="00094A88"/>
    <w:rsid w:val="000A33B9"/>
    <w:rsid w:val="000A6DBD"/>
    <w:rsid w:val="000B27A3"/>
    <w:rsid w:val="000B788E"/>
    <w:rsid w:val="000B7F26"/>
    <w:rsid w:val="000C4C12"/>
    <w:rsid w:val="000D424D"/>
    <w:rsid w:val="000E27A2"/>
    <w:rsid w:val="000E67A9"/>
    <w:rsid w:val="000F17FB"/>
    <w:rsid w:val="000F51CB"/>
    <w:rsid w:val="001043B6"/>
    <w:rsid w:val="00106CD6"/>
    <w:rsid w:val="001076E4"/>
    <w:rsid w:val="00110FBB"/>
    <w:rsid w:val="00115E75"/>
    <w:rsid w:val="00123EAF"/>
    <w:rsid w:val="00132107"/>
    <w:rsid w:val="00135511"/>
    <w:rsid w:val="0013595B"/>
    <w:rsid w:val="001513E0"/>
    <w:rsid w:val="00151550"/>
    <w:rsid w:val="001550BE"/>
    <w:rsid w:val="00156227"/>
    <w:rsid w:val="00161505"/>
    <w:rsid w:val="00165F91"/>
    <w:rsid w:val="00167572"/>
    <w:rsid w:val="001753D7"/>
    <w:rsid w:val="00176995"/>
    <w:rsid w:val="00180DBA"/>
    <w:rsid w:val="00182A37"/>
    <w:rsid w:val="00184B3E"/>
    <w:rsid w:val="00184F69"/>
    <w:rsid w:val="001859C6"/>
    <w:rsid w:val="00197BED"/>
    <w:rsid w:val="001A3E07"/>
    <w:rsid w:val="001A4B83"/>
    <w:rsid w:val="001A55BD"/>
    <w:rsid w:val="001A7364"/>
    <w:rsid w:val="001B01B1"/>
    <w:rsid w:val="001C0A46"/>
    <w:rsid w:val="001C3EC7"/>
    <w:rsid w:val="001D07CA"/>
    <w:rsid w:val="001D663D"/>
    <w:rsid w:val="001D7367"/>
    <w:rsid w:val="001E21CD"/>
    <w:rsid w:val="001F4A40"/>
    <w:rsid w:val="00213824"/>
    <w:rsid w:val="00226D2C"/>
    <w:rsid w:val="00230238"/>
    <w:rsid w:val="00240D12"/>
    <w:rsid w:val="0025279E"/>
    <w:rsid w:val="00254B5C"/>
    <w:rsid w:val="00262F22"/>
    <w:rsid w:val="002722EB"/>
    <w:rsid w:val="00280310"/>
    <w:rsid w:val="002807CA"/>
    <w:rsid w:val="00281965"/>
    <w:rsid w:val="00281FE8"/>
    <w:rsid w:val="00287C68"/>
    <w:rsid w:val="00292A89"/>
    <w:rsid w:val="00294A4B"/>
    <w:rsid w:val="002A1556"/>
    <w:rsid w:val="002A5F0C"/>
    <w:rsid w:val="002B369E"/>
    <w:rsid w:val="002D117B"/>
    <w:rsid w:val="002D1681"/>
    <w:rsid w:val="002D37B3"/>
    <w:rsid w:val="002E3871"/>
    <w:rsid w:val="002E76EE"/>
    <w:rsid w:val="002F19E2"/>
    <w:rsid w:val="00303C2F"/>
    <w:rsid w:val="0031189C"/>
    <w:rsid w:val="00320CCD"/>
    <w:rsid w:val="00324FA5"/>
    <w:rsid w:val="00325D29"/>
    <w:rsid w:val="00327430"/>
    <w:rsid w:val="003374F3"/>
    <w:rsid w:val="003410D4"/>
    <w:rsid w:val="00354D88"/>
    <w:rsid w:val="003619D5"/>
    <w:rsid w:val="003621ED"/>
    <w:rsid w:val="0036380C"/>
    <w:rsid w:val="00364BDD"/>
    <w:rsid w:val="003748D6"/>
    <w:rsid w:val="003824F7"/>
    <w:rsid w:val="00385726"/>
    <w:rsid w:val="00385F51"/>
    <w:rsid w:val="00394F29"/>
    <w:rsid w:val="003C01CD"/>
    <w:rsid w:val="003E447D"/>
    <w:rsid w:val="003E4D34"/>
    <w:rsid w:val="003F1831"/>
    <w:rsid w:val="003F28D5"/>
    <w:rsid w:val="00401FA2"/>
    <w:rsid w:val="004042C0"/>
    <w:rsid w:val="004044A5"/>
    <w:rsid w:val="00405336"/>
    <w:rsid w:val="004072C3"/>
    <w:rsid w:val="0041662B"/>
    <w:rsid w:val="0042119D"/>
    <w:rsid w:val="00430058"/>
    <w:rsid w:val="00430A8E"/>
    <w:rsid w:val="0043119A"/>
    <w:rsid w:val="004431B2"/>
    <w:rsid w:val="00445758"/>
    <w:rsid w:val="00450C3A"/>
    <w:rsid w:val="00456351"/>
    <w:rsid w:val="00465D96"/>
    <w:rsid w:val="004674F9"/>
    <w:rsid w:val="004711C4"/>
    <w:rsid w:val="00476CAC"/>
    <w:rsid w:val="00483C2C"/>
    <w:rsid w:val="0049526E"/>
    <w:rsid w:val="004A2D19"/>
    <w:rsid w:val="004A7672"/>
    <w:rsid w:val="004B0A42"/>
    <w:rsid w:val="004B1C6B"/>
    <w:rsid w:val="004C5137"/>
    <w:rsid w:val="004C6E2A"/>
    <w:rsid w:val="004D0EB8"/>
    <w:rsid w:val="004D261E"/>
    <w:rsid w:val="004E2BC3"/>
    <w:rsid w:val="004F6878"/>
    <w:rsid w:val="004F7AE9"/>
    <w:rsid w:val="00510129"/>
    <w:rsid w:val="005104E4"/>
    <w:rsid w:val="00510A79"/>
    <w:rsid w:val="00520697"/>
    <w:rsid w:val="00522981"/>
    <w:rsid w:val="00523A0F"/>
    <w:rsid w:val="0052649F"/>
    <w:rsid w:val="0053336B"/>
    <w:rsid w:val="005402C2"/>
    <w:rsid w:val="00563D0B"/>
    <w:rsid w:val="0056465C"/>
    <w:rsid w:val="00565777"/>
    <w:rsid w:val="00572147"/>
    <w:rsid w:val="00572984"/>
    <w:rsid w:val="00573B53"/>
    <w:rsid w:val="00573E5B"/>
    <w:rsid w:val="0057607E"/>
    <w:rsid w:val="00582DC3"/>
    <w:rsid w:val="005A5E8D"/>
    <w:rsid w:val="005A77B1"/>
    <w:rsid w:val="005B3A4B"/>
    <w:rsid w:val="005B6E5F"/>
    <w:rsid w:val="005C2E30"/>
    <w:rsid w:val="005D3393"/>
    <w:rsid w:val="005D398A"/>
    <w:rsid w:val="005E0B16"/>
    <w:rsid w:val="005E165F"/>
    <w:rsid w:val="005E4511"/>
    <w:rsid w:val="005E51AD"/>
    <w:rsid w:val="005E6189"/>
    <w:rsid w:val="0061090C"/>
    <w:rsid w:val="006159E5"/>
    <w:rsid w:val="00622E5A"/>
    <w:rsid w:val="006242F4"/>
    <w:rsid w:val="00625F6B"/>
    <w:rsid w:val="0063154E"/>
    <w:rsid w:val="00635DD9"/>
    <w:rsid w:val="00640AE7"/>
    <w:rsid w:val="006417D2"/>
    <w:rsid w:val="00641A93"/>
    <w:rsid w:val="00645726"/>
    <w:rsid w:val="00647C48"/>
    <w:rsid w:val="006552D3"/>
    <w:rsid w:val="006678FD"/>
    <w:rsid w:val="006826D2"/>
    <w:rsid w:val="00690F6F"/>
    <w:rsid w:val="00691650"/>
    <w:rsid w:val="0069371B"/>
    <w:rsid w:val="006A38F9"/>
    <w:rsid w:val="006A40DD"/>
    <w:rsid w:val="006A4D93"/>
    <w:rsid w:val="006A799D"/>
    <w:rsid w:val="006A7FA3"/>
    <w:rsid w:val="006B64CC"/>
    <w:rsid w:val="006D02C2"/>
    <w:rsid w:val="006D1BB3"/>
    <w:rsid w:val="006D2799"/>
    <w:rsid w:val="006F3956"/>
    <w:rsid w:val="00715543"/>
    <w:rsid w:val="0072374A"/>
    <w:rsid w:val="00723BB8"/>
    <w:rsid w:val="00724612"/>
    <w:rsid w:val="0072496E"/>
    <w:rsid w:val="00727168"/>
    <w:rsid w:val="00727566"/>
    <w:rsid w:val="0074779E"/>
    <w:rsid w:val="0075613F"/>
    <w:rsid w:val="00761868"/>
    <w:rsid w:val="00762B3D"/>
    <w:rsid w:val="00763D3A"/>
    <w:rsid w:val="00764913"/>
    <w:rsid w:val="00765DEF"/>
    <w:rsid w:val="00772E1D"/>
    <w:rsid w:val="00780058"/>
    <w:rsid w:val="007876DA"/>
    <w:rsid w:val="00792521"/>
    <w:rsid w:val="007B1307"/>
    <w:rsid w:val="007B5E4C"/>
    <w:rsid w:val="007C2141"/>
    <w:rsid w:val="007C319C"/>
    <w:rsid w:val="007C7AED"/>
    <w:rsid w:val="007E1615"/>
    <w:rsid w:val="007E37E0"/>
    <w:rsid w:val="007F2EF0"/>
    <w:rsid w:val="008011A9"/>
    <w:rsid w:val="00812709"/>
    <w:rsid w:val="00820278"/>
    <w:rsid w:val="0082057E"/>
    <w:rsid w:val="00821D20"/>
    <w:rsid w:val="00822027"/>
    <w:rsid w:val="00833369"/>
    <w:rsid w:val="00833994"/>
    <w:rsid w:val="00834EB3"/>
    <w:rsid w:val="00837C39"/>
    <w:rsid w:val="0084351E"/>
    <w:rsid w:val="008519EF"/>
    <w:rsid w:val="00851ABD"/>
    <w:rsid w:val="00852D14"/>
    <w:rsid w:val="008662CB"/>
    <w:rsid w:val="00870EA3"/>
    <w:rsid w:val="00873733"/>
    <w:rsid w:val="00885B91"/>
    <w:rsid w:val="00886758"/>
    <w:rsid w:val="00890607"/>
    <w:rsid w:val="008943E7"/>
    <w:rsid w:val="008B6BA3"/>
    <w:rsid w:val="008C1327"/>
    <w:rsid w:val="008C1F55"/>
    <w:rsid w:val="008C5942"/>
    <w:rsid w:val="008D0370"/>
    <w:rsid w:val="008E0987"/>
    <w:rsid w:val="008E5821"/>
    <w:rsid w:val="008E68DA"/>
    <w:rsid w:val="008F4ABB"/>
    <w:rsid w:val="00905CE7"/>
    <w:rsid w:val="0090604C"/>
    <w:rsid w:val="00907F30"/>
    <w:rsid w:val="009123C6"/>
    <w:rsid w:val="00936291"/>
    <w:rsid w:val="009448CE"/>
    <w:rsid w:val="00947065"/>
    <w:rsid w:val="00950186"/>
    <w:rsid w:val="00951823"/>
    <w:rsid w:val="00965A16"/>
    <w:rsid w:val="00980B81"/>
    <w:rsid w:val="00986E3B"/>
    <w:rsid w:val="009900BF"/>
    <w:rsid w:val="00990510"/>
    <w:rsid w:val="00993500"/>
    <w:rsid w:val="009A0449"/>
    <w:rsid w:val="009B21CF"/>
    <w:rsid w:val="009B2A07"/>
    <w:rsid w:val="009B4FD7"/>
    <w:rsid w:val="009C0BFA"/>
    <w:rsid w:val="009D02D8"/>
    <w:rsid w:val="009D0C86"/>
    <w:rsid w:val="009D1770"/>
    <w:rsid w:val="009E111F"/>
    <w:rsid w:val="009E1464"/>
    <w:rsid w:val="009E26D0"/>
    <w:rsid w:val="009F4A38"/>
    <w:rsid w:val="009F6B4E"/>
    <w:rsid w:val="009F7969"/>
    <w:rsid w:val="00A009CF"/>
    <w:rsid w:val="00A02736"/>
    <w:rsid w:val="00A1103E"/>
    <w:rsid w:val="00A1125A"/>
    <w:rsid w:val="00A21D2B"/>
    <w:rsid w:val="00A23A3D"/>
    <w:rsid w:val="00A3052D"/>
    <w:rsid w:val="00A306DC"/>
    <w:rsid w:val="00A3209C"/>
    <w:rsid w:val="00A3654D"/>
    <w:rsid w:val="00A43E26"/>
    <w:rsid w:val="00A44E5B"/>
    <w:rsid w:val="00A514CF"/>
    <w:rsid w:val="00A72FBC"/>
    <w:rsid w:val="00A73CAD"/>
    <w:rsid w:val="00A76354"/>
    <w:rsid w:val="00A77034"/>
    <w:rsid w:val="00A83C2B"/>
    <w:rsid w:val="00A85594"/>
    <w:rsid w:val="00A902AB"/>
    <w:rsid w:val="00A924C6"/>
    <w:rsid w:val="00A93889"/>
    <w:rsid w:val="00A95270"/>
    <w:rsid w:val="00AB3751"/>
    <w:rsid w:val="00AC4093"/>
    <w:rsid w:val="00AD520C"/>
    <w:rsid w:val="00AE315A"/>
    <w:rsid w:val="00B018E0"/>
    <w:rsid w:val="00B123B2"/>
    <w:rsid w:val="00B20502"/>
    <w:rsid w:val="00B2161B"/>
    <w:rsid w:val="00B25125"/>
    <w:rsid w:val="00B25915"/>
    <w:rsid w:val="00B30BF3"/>
    <w:rsid w:val="00B33401"/>
    <w:rsid w:val="00B4040F"/>
    <w:rsid w:val="00B419F5"/>
    <w:rsid w:val="00B613F7"/>
    <w:rsid w:val="00B6744D"/>
    <w:rsid w:val="00B72651"/>
    <w:rsid w:val="00B82ABB"/>
    <w:rsid w:val="00B86529"/>
    <w:rsid w:val="00B86C57"/>
    <w:rsid w:val="00BA1B87"/>
    <w:rsid w:val="00BA237E"/>
    <w:rsid w:val="00BA3342"/>
    <w:rsid w:val="00BA6D52"/>
    <w:rsid w:val="00BA7861"/>
    <w:rsid w:val="00BB1B0F"/>
    <w:rsid w:val="00BB3E9F"/>
    <w:rsid w:val="00BB4C88"/>
    <w:rsid w:val="00BC3EE4"/>
    <w:rsid w:val="00BD67FB"/>
    <w:rsid w:val="00BE0D04"/>
    <w:rsid w:val="00BE3577"/>
    <w:rsid w:val="00BE4CF5"/>
    <w:rsid w:val="00BF28DA"/>
    <w:rsid w:val="00BF7A0F"/>
    <w:rsid w:val="00C0262F"/>
    <w:rsid w:val="00C02E04"/>
    <w:rsid w:val="00C062FB"/>
    <w:rsid w:val="00C06974"/>
    <w:rsid w:val="00C13175"/>
    <w:rsid w:val="00C13893"/>
    <w:rsid w:val="00C23B72"/>
    <w:rsid w:val="00C246F0"/>
    <w:rsid w:val="00C24912"/>
    <w:rsid w:val="00C45929"/>
    <w:rsid w:val="00C47796"/>
    <w:rsid w:val="00C53C94"/>
    <w:rsid w:val="00C5513E"/>
    <w:rsid w:val="00C604AE"/>
    <w:rsid w:val="00C623FE"/>
    <w:rsid w:val="00C758B9"/>
    <w:rsid w:val="00C8586E"/>
    <w:rsid w:val="00C92940"/>
    <w:rsid w:val="00CA6D28"/>
    <w:rsid w:val="00CA7924"/>
    <w:rsid w:val="00CB2B04"/>
    <w:rsid w:val="00CC1227"/>
    <w:rsid w:val="00CD156D"/>
    <w:rsid w:val="00CD3345"/>
    <w:rsid w:val="00CE1CB5"/>
    <w:rsid w:val="00CE2427"/>
    <w:rsid w:val="00CE6A99"/>
    <w:rsid w:val="00CF27CA"/>
    <w:rsid w:val="00CF4572"/>
    <w:rsid w:val="00D02B2D"/>
    <w:rsid w:val="00D06535"/>
    <w:rsid w:val="00D07023"/>
    <w:rsid w:val="00D07AE7"/>
    <w:rsid w:val="00D216BE"/>
    <w:rsid w:val="00D21A1B"/>
    <w:rsid w:val="00D239B3"/>
    <w:rsid w:val="00D24BD0"/>
    <w:rsid w:val="00D25524"/>
    <w:rsid w:val="00D304E1"/>
    <w:rsid w:val="00D327CC"/>
    <w:rsid w:val="00D40966"/>
    <w:rsid w:val="00D45D3E"/>
    <w:rsid w:val="00D51010"/>
    <w:rsid w:val="00D51453"/>
    <w:rsid w:val="00D54F7F"/>
    <w:rsid w:val="00D559D1"/>
    <w:rsid w:val="00D668D5"/>
    <w:rsid w:val="00D70D96"/>
    <w:rsid w:val="00D72686"/>
    <w:rsid w:val="00D87093"/>
    <w:rsid w:val="00D90994"/>
    <w:rsid w:val="00D92B21"/>
    <w:rsid w:val="00D9323B"/>
    <w:rsid w:val="00D933A8"/>
    <w:rsid w:val="00DB228C"/>
    <w:rsid w:val="00DB2F1A"/>
    <w:rsid w:val="00DB6155"/>
    <w:rsid w:val="00DD221B"/>
    <w:rsid w:val="00DD6147"/>
    <w:rsid w:val="00DE4C24"/>
    <w:rsid w:val="00DF52FD"/>
    <w:rsid w:val="00E0584E"/>
    <w:rsid w:val="00E064EC"/>
    <w:rsid w:val="00E114D7"/>
    <w:rsid w:val="00E1168C"/>
    <w:rsid w:val="00E11EE2"/>
    <w:rsid w:val="00E16986"/>
    <w:rsid w:val="00E27253"/>
    <w:rsid w:val="00E30BC9"/>
    <w:rsid w:val="00E34B7B"/>
    <w:rsid w:val="00E412D6"/>
    <w:rsid w:val="00E42FBB"/>
    <w:rsid w:val="00E45E44"/>
    <w:rsid w:val="00E47B1F"/>
    <w:rsid w:val="00E53C9C"/>
    <w:rsid w:val="00E53DB5"/>
    <w:rsid w:val="00E53E53"/>
    <w:rsid w:val="00E5760E"/>
    <w:rsid w:val="00E619C1"/>
    <w:rsid w:val="00E61DC6"/>
    <w:rsid w:val="00E621E0"/>
    <w:rsid w:val="00E634A7"/>
    <w:rsid w:val="00E65A45"/>
    <w:rsid w:val="00E67C00"/>
    <w:rsid w:val="00E75B49"/>
    <w:rsid w:val="00E75D35"/>
    <w:rsid w:val="00E80016"/>
    <w:rsid w:val="00E8016D"/>
    <w:rsid w:val="00E844FF"/>
    <w:rsid w:val="00E90FAC"/>
    <w:rsid w:val="00E9530C"/>
    <w:rsid w:val="00EA28B8"/>
    <w:rsid w:val="00EA29AA"/>
    <w:rsid w:val="00EA6E9B"/>
    <w:rsid w:val="00EC7710"/>
    <w:rsid w:val="00EF2370"/>
    <w:rsid w:val="00EF5060"/>
    <w:rsid w:val="00F023A7"/>
    <w:rsid w:val="00F03B16"/>
    <w:rsid w:val="00F05EC9"/>
    <w:rsid w:val="00F245C0"/>
    <w:rsid w:val="00F306AC"/>
    <w:rsid w:val="00F308F8"/>
    <w:rsid w:val="00F4230D"/>
    <w:rsid w:val="00F602C3"/>
    <w:rsid w:val="00F64CEC"/>
    <w:rsid w:val="00F7110C"/>
    <w:rsid w:val="00F73B42"/>
    <w:rsid w:val="00F75790"/>
    <w:rsid w:val="00F8313A"/>
    <w:rsid w:val="00F970E8"/>
    <w:rsid w:val="00FA4B87"/>
    <w:rsid w:val="00FA5D6D"/>
    <w:rsid w:val="00FA799E"/>
    <w:rsid w:val="00FB2893"/>
    <w:rsid w:val="00FC3943"/>
    <w:rsid w:val="00FC5737"/>
    <w:rsid w:val="00FC60B5"/>
    <w:rsid w:val="00FC6C75"/>
    <w:rsid w:val="00FD3219"/>
    <w:rsid w:val="00FD590D"/>
    <w:rsid w:val="00FE57EB"/>
    <w:rsid w:val="00FF10D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639A8A5B"/>
  <w15:docId w15:val="{2A15AEC3-DDB0-4B24-AA9B-EBA1B651B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E4CF5"/>
    <w:pPr>
      <w:spacing w:line="360" w:lineRule="auto"/>
    </w:pPr>
    <w:rPr>
      <w:rFonts w:ascii="Arial" w:hAnsi="Arial"/>
      <w:sz w:val="22"/>
      <w:szCs w:val="22"/>
      <w:lang w:eastAsia="en-US"/>
    </w:rPr>
  </w:style>
  <w:style w:type="paragraph" w:styleId="berschrift1">
    <w:name w:val="heading 1"/>
    <w:basedOn w:val="Standard"/>
    <w:next w:val="Standard"/>
    <w:link w:val="berschrift1Zchn"/>
    <w:uiPriority w:val="9"/>
    <w:qFormat/>
    <w:rsid w:val="004A2D19"/>
    <w:pPr>
      <w:keepNext/>
      <w:keepLines/>
      <w:spacing w:before="480"/>
      <w:outlineLvl w:val="0"/>
    </w:pPr>
    <w:rPr>
      <w:rFonts w:eastAsia="Times New Roman"/>
      <w:b/>
      <w:bCs/>
      <w:sz w:val="28"/>
      <w:szCs w:val="28"/>
    </w:rPr>
  </w:style>
  <w:style w:type="paragraph" w:styleId="berschrift2">
    <w:name w:val="heading 2"/>
    <w:basedOn w:val="berschrift1"/>
    <w:next w:val="Standard"/>
    <w:link w:val="berschrift2Zchn"/>
    <w:uiPriority w:val="9"/>
    <w:semiHidden/>
    <w:unhideWhenUsed/>
    <w:qFormat/>
    <w:rsid w:val="004A2D19"/>
    <w:pPr>
      <w:spacing w:before="200"/>
      <w:outlineLvl w:val="1"/>
    </w:pPr>
    <w:rPr>
      <w:bCs w:val="0"/>
      <w:sz w:val="26"/>
      <w:szCs w:val="26"/>
    </w:rPr>
  </w:style>
  <w:style w:type="paragraph" w:styleId="berschrift3">
    <w:name w:val="heading 3"/>
    <w:basedOn w:val="berschrift2"/>
    <w:next w:val="Standard"/>
    <w:link w:val="berschrift3Zchn"/>
    <w:uiPriority w:val="9"/>
    <w:semiHidden/>
    <w:unhideWhenUsed/>
    <w:qFormat/>
    <w:rsid w:val="004A2D19"/>
    <w:pPr>
      <w:outlineLvl w:val="2"/>
    </w:pPr>
    <w:rPr>
      <w:b w:val="0"/>
      <w:bCs/>
    </w:rPr>
  </w:style>
  <w:style w:type="paragraph" w:styleId="berschrift4">
    <w:name w:val="heading 4"/>
    <w:basedOn w:val="berschrift3"/>
    <w:next w:val="Standard"/>
    <w:link w:val="berschrift4Zchn"/>
    <w:uiPriority w:val="9"/>
    <w:semiHidden/>
    <w:unhideWhenUsed/>
    <w:qFormat/>
    <w:rsid w:val="004A2D19"/>
    <w:pPr>
      <w:outlineLvl w:val="3"/>
    </w:pPr>
    <w:rPr>
      <w:bCs w:val="0"/>
      <w:i/>
      <w:iCs/>
    </w:rPr>
  </w:style>
  <w:style w:type="paragraph" w:styleId="berschrift5">
    <w:name w:val="heading 5"/>
    <w:basedOn w:val="berschrift4"/>
    <w:next w:val="Standard"/>
    <w:link w:val="berschrift5Zchn"/>
    <w:uiPriority w:val="9"/>
    <w:semiHidden/>
    <w:unhideWhenUsed/>
    <w:qFormat/>
    <w:rsid w:val="004A2D19"/>
    <w:pPr>
      <w:outlineLvl w:val="4"/>
    </w:pPr>
    <w:rPr>
      <w:sz w:val="24"/>
    </w:rPr>
  </w:style>
  <w:style w:type="paragraph" w:styleId="berschrift6">
    <w:name w:val="heading 6"/>
    <w:basedOn w:val="berschrift5"/>
    <w:next w:val="Standard"/>
    <w:link w:val="berschrift6Zchn"/>
    <w:uiPriority w:val="9"/>
    <w:semiHidden/>
    <w:unhideWhenUsed/>
    <w:qFormat/>
    <w:rsid w:val="004A2D19"/>
    <w:pPr>
      <w:outlineLvl w:val="5"/>
    </w:pPr>
    <w:rPr>
      <w:iCs w:val="0"/>
    </w:rPr>
  </w:style>
  <w:style w:type="paragraph" w:styleId="berschrift7">
    <w:name w:val="heading 7"/>
    <w:basedOn w:val="berschrift6"/>
    <w:next w:val="Standard"/>
    <w:link w:val="berschrift7Zchn"/>
    <w:uiPriority w:val="9"/>
    <w:semiHidden/>
    <w:unhideWhenUsed/>
    <w:qFormat/>
    <w:rsid w:val="004A2D19"/>
    <w:pPr>
      <w:outlineLvl w:val="6"/>
    </w:pPr>
    <w:rPr>
      <w:iCs/>
      <w:color w:val="5C5C5C"/>
      <w:sz w:val="22"/>
    </w:rPr>
  </w:style>
  <w:style w:type="paragraph" w:styleId="berschrift8">
    <w:name w:val="heading 8"/>
    <w:basedOn w:val="Standard"/>
    <w:next w:val="Standard"/>
    <w:link w:val="berschrift8Zchn"/>
    <w:uiPriority w:val="9"/>
    <w:semiHidden/>
    <w:unhideWhenUsed/>
    <w:qFormat/>
    <w:rsid w:val="004A2D19"/>
    <w:pPr>
      <w:keepNext/>
      <w:keepLines/>
      <w:spacing w:before="200"/>
      <w:outlineLvl w:val="7"/>
    </w:pPr>
    <w:rPr>
      <w:rFonts w:eastAsia="Times New Roman"/>
      <w:i/>
      <w:color w:val="5C5C5C"/>
      <w:szCs w:val="20"/>
    </w:rPr>
  </w:style>
  <w:style w:type="paragraph" w:styleId="berschrift9">
    <w:name w:val="heading 9"/>
    <w:basedOn w:val="Standard"/>
    <w:next w:val="Standard"/>
    <w:link w:val="berschrift9Zchn"/>
    <w:uiPriority w:val="9"/>
    <w:semiHidden/>
    <w:unhideWhenUsed/>
    <w:qFormat/>
    <w:rsid w:val="004A2D19"/>
    <w:pPr>
      <w:keepNext/>
      <w:keepLines/>
      <w:spacing w:before="200"/>
      <w:outlineLvl w:val="8"/>
    </w:pPr>
    <w:rPr>
      <w:rFonts w:eastAsia="Times New Roman"/>
      <w:i/>
      <w:iCs/>
      <w:color w:val="5C5C5C"/>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2309F"/>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02309F"/>
  </w:style>
  <w:style w:type="paragraph" w:styleId="Fuzeile">
    <w:name w:val="footer"/>
    <w:basedOn w:val="Standard"/>
    <w:link w:val="FuzeileZchn"/>
    <w:unhideWhenUsed/>
    <w:rsid w:val="0002309F"/>
    <w:pPr>
      <w:tabs>
        <w:tab w:val="center" w:pos="4536"/>
        <w:tab w:val="right" w:pos="9072"/>
      </w:tabs>
      <w:spacing w:line="240" w:lineRule="auto"/>
    </w:pPr>
  </w:style>
  <w:style w:type="character" w:customStyle="1" w:styleId="FuzeileZchn">
    <w:name w:val="Fußzeile Zchn"/>
    <w:basedOn w:val="Absatz-Standardschriftart"/>
    <w:link w:val="Fuzeile"/>
    <w:rsid w:val="0002309F"/>
  </w:style>
  <w:style w:type="paragraph" w:customStyle="1" w:styleId="KeinAbsatzformat">
    <w:name w:val="[Kein Absatzformat]"/>
    <w:locked/>
    <w:rsid w:val="0002309F"/>
    <w:pPr>
      <w:widowControl w:val="0"/>
      <w:autoSpaceDE w:val="0"/>
      <w:autoSpaceDN w:val="0"/>
      <w:adjustRightInd w:val="0"/>
      <w:spacing w:line="288" w:lineRule="auto"/>
      <w:textAlignment w:val="center"/>
    </w:pPr>
    <w:rPr>
      <w:rFonts w:ascii="Times-Roman" w:eastAsia="Times New Roman" w:hAnsi="Times-Roman"/>
      <w:color w:val="000000"/>
      <w:sz w:val="24"/>
      <w:szCs w:val="24"/>
    </w:rPr>
  </w:style>
  <w:style w:type="paragraph" w:customStyle="1" w:styleId="Briefkopfadresse">
    <w:name w:val="Briefkopfadresse"/>
    <w:basedOn w:val="Standard"/>
    <w:next w:val="Standard"/>
    <w:locked/>
    <w:rsid w:val="0069371B"/>
    <w:pPr>
      <w:framePr w:wrap="notBeside" w:vAnchor="page" w:hAnchor="text" w:y="3369"/>
      <w:spacing w:line="240" w:lineRule="auto"/>
    </w:pPr>
    <w:rPr>
      <w:rFonts w:ascii="Times New Roman" w:eastAsia="Times New Roman" w:hAnsi="Times New Roman"/>
      <w:sz w:val="20"/>
      <w:szCs w:val="20"/>
      <w:lang w:eastAsia="de-DE"/>
    </w:rPr>
  </w:style>
  <w:style w:type="paragraph" w:customStyle="1" w:styleId="Bezugszeichentext">
    <w:name w:val="Bezugszeichentext"/>
    <w:basedOn w:val="Standard"/>
    <w:next w:val="Standard"/>
    <w:locked/>
    <w:rsid w:val="0069371B"/>
    <w:pPr>
      <w:framePr w:hSpace="142" w:vSpace="142" w:wrap="notBeside" w:vAnchor="page" w:hAnchor="text" w:y="5762"/>
      <w:tabs>
        <w:tab w:val="left" w:pos="2835"/>
        <w:tab w:val="left" w:pos="5783"/>
        <w:tab w:val="left" w:pos="8080"/>
      </w:tabs>
      <w:spacing w:line="240" w:lineRule="auto"/>
      <w:ind w:right="-964"/>
    </w:pPr>
    <w:rPr>
      <w:rFonts w:ascii="Times New Roman" w:eastAsia="Times New Roman" w:hAnsi="Times New Roman"/>
      <w:noProof/>
      <w:sz w:val="20"/>
      <w:szCs w:val="20"/>
      <w:lang w:eastAsia="de-DE"/>
    </w:rPr>
  </w:style>
  <w:style w:type="paragraph" w:styleId="Sprechblasentext">
    <w:name w:val="Balloon Text"/>
    <w:basedOn w:val="Standard"/>
    <w:link w:val="SprechblasentextZchn"/>
    <w:uiPriority w:val="99"/>
    <w:semiHidden/>
    <w:unhideWhenUsed/>
    <w:rsid w:val="009B2A0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B2A07"/>
    <w:rPr>
      <w:rFonts w:ascii="Tahoma" w:hAnsi="Tahoma" w:cs="Tahoma"/>
      <w:sz w:val="16"/>
      <w:szCs w:val="16"/>
    </w:rPr>
  </w:style>
  <w:style w:type="character" w:styleId="Seitenzahl">
    <w:name w:val="page number"/>
    <w:basedOn w:val="Absatz-Standardschriftart"/>
    <w:rsid w:val="0009198A"/>
  </w:style>
  <w:style w:type="paragraph" w:styleId="Titel">
    <w:name w:val="Title"/>
    <w:basedOn w:val="Standard"/>
    <w:next w:val="Standard"/>
    <w:link w:val="TitelZchn"/>
    <w:uiPriority w:val="10"/>
    <w:qFormat/>
    <w:rsid w:val="004A2D19"/>
    <w:pPr>
      <w:pBdr>
        <w:bottom w:val="single" w:sz="8" w:space="4" w:color="D1FF47"/>
      </w:pBdr>
      <w:spacing w:after="300"/>
      <w:contextualSpacing/>
    </w:pPr>
    <w:rPr>
      <w:rFonts w:eastAsia="Times New Roman"/>
      <w:spacing w:val="5"/>
      <w:kern w:val="28"/>
      <w:sz w:val="52"/>
      <w:szCs w:val="52"/>
    </w:rPr>
  </w:style>
  <w:style w:type="character" w:customStyle="1" w:styleId="TitelZchn">
    <w:name w:val="Titel Zchn"/>
    <w:basedOn w:val="Absatz-Standardschriftart"/>
    <w:link w:val="Titel"/>
    <w:uiPriority w:val="10"/>
    <w:rsid w:val="004A2D19"/>
    <w:rPr>
      <w:rFonts w:ascii="Arial" w:eastAsia="Times New Roman" w:hAnsi="Arial" w:cs="Times New Roman"/>
      <w:spacing w:val="5"/>
      <w:kern w:val="28"/>
      <w:sz w:val="52"/>
      <w:szCs w:val="52"/>
      <w:lang w:eastAsia="en-US"/>
    </w:rPr>
  </w:style>
  <w:style w:type="character" w:customStyle="1" w:styleId="berschrift1Zchn">
    <w:name w:val="Überschrift 1 Zchn"/>
    <w:basedOn w:val="Absatz-Standardschriftart"/>
    <w:link w:val="berschrift1"/>
    <w:uiPriority w:val="9"/>
    <w:rsid w:val="004A2D19"/>
    <w:rPr>
      <w:rFonts w:ascii="Arial" w:eastAsia="Times New Roman" w:hAnsi="Arial" w:cs="Times New Roman"/>
      <w:b/>
      <w:bCs/>
      <w:sz w:val="28"/>
      <w:szCs w:val="28"/>
      <w:lang w:eastAsia="en-US"/>
    </w:rPr>
  </w:style>
  <w:style w:type="character" w:customStyle="1" w:styleId="berschrift2Zchn">
    <w:name w:val="Überschrift 2 Zchn"/>
    <w:basedOn w:val="Absatz-Standardschriftart"/>
    <w:link w:val="berschrift2"/>
    <w:uiPriority w:val="9"/>
    <w:semiHidden/>
    <w:rsid w:val="004A2D19"/>
    <w:rPr>
      <w:rFonts w:ascii="Arial" w:eastAsia="Times New Roman" w:hAnsi="Arial" w:cs="Times New Roman"/>
      <w:b/>
      <w:sz w:val="26"/>
      <w:szCs w:val="26"/>
      <w:lang w:eastAsia="en-US"/>
    </w:rPr>
  </w:style>
  <w:style w:type="character" w:customStyle="1" w:styleId="berschrift3Zchn">
    <w:name w:val="Überschrift 3 Zchn"/>
    <w:basedOn w:val="Absatz-Standardschriftart"/>
    <w:link w:val="berschrift3"/>
    <w:uiPriority w:val="9"/>
    <w:semiHidden/>
    <w:rsid w:val="004A2D19"/>
    <w:rPr>
      <w:rFonts w:ascii="Arial" w:eastAsia="Times New Roman" w:hAnsi="Arial" w:cs="Times New Roman"/>
      <w:b/>
      <w:bCs/>
      <w:sz w:val="26"/>
      <w:szCs w:val="26"/>
      <w:lang w:eastAsia="en-US"/>
    </w:rPr>
  </w:style>
  <w:style w:type="character" w:customStyle="1" w:styleId="berschrift4Zchn">
    <w:name w:val="Überschrift 4 Zchn"/>
    <w:basedOn w:val="Absatz-Standardschriftart"/>
    <w:link w:val="berschrift4"/>
    <w:uiPriority w:val="9"/>
    <w:semiHidden/>
    <w:rsid w:val="004A2D19"/>
    <w:rPr>
      <w:rFonts w:ascii="Arial" w:eastAsia="Times New Roman" w:hAnsi="Arial" w:cs="Times New Roman"/>
      <w:i/>
      <w:iCs/>
      <w:sz w:val="26"/>
      <w:szCs w:val="26"/>
      <w:lang w:eastAsia="en-US"/>
    </w:rPr>
  </w:style>
  <w:style w:type="character" w:customStyle="1" w:styleId="berschrift5Zchn">
    <w:name w:val="Überschrift 5 Zchn"/>
    <w:basedOn w:val="Absatz-Standardschriftart"/>
    <w:link w:val="berschrift5"/>
    <w:uiPriority w:val="9"/>
    <w:semiHidden/>
    <w:rsid w:val="004A2D19"/>
    <w:rPr>
      <w:rFonts w:ascii="Arial" w:eastAsia="Times New Roman" w:hAnsi="Arial" w:cs="Times New Roman"/>
      <w:i/>
      <w:iCs/>
      <w:sz w:val="24"/>
      <w:szCs w:val="26"/>
      <w:lang w:eastAsia="en-US"/>
    </w:rPr>
  </w:style>
  <w:style w:type="character" w:customStyle="1" w:styleId="berschrift6Zchn">
    <w:name w:val="Überschrift 6 Zchn"/>
    <w:basedOn w:val="Absatz-Standardschriftart"/>
    <w:link w:val="berschrift6"/>
    <w:uiPriority w:val="9"/>
    <w:semiHidden/>
    <w:rsid w:val="004A2D19"/>
    <w:rPr>
      <w:rFonts w:ascii="Arial" w:eastAsia="Times New Roman" w:hAnsi="Arial" w:cs="Times New Roman"/>
      <w:i/>
      <w:sz w:val="24"/>
      <w:szCs w:val="26"/>
      <w:lang w:eastAsia="en-US"/>
    </w:rPr>
  </w:style>
  <w:style w:type="character" w:customStyle="1" w:styleId="berschrift7Zchn">
    <w:name w:val="Überschrift 7 Zchn"/>
    <w:basedOn w:val="Absatz-Standardschriftart"/>
    <w:link w:val="berschrift7"/>
    <w:uiPriority w:val="9"/>
    <w:semiHidden/>
    <w:rsid w:val="004A2D19"/>
    <w:rPr>
      <w:rFonts w:ascii="Arial" w:eastAsia="Times New Roman" w:hAnsi="Arial" w:cs="Times New Roman"/>
      <w:i/>
      <w:iCs/>
      <w:color w:val="5C5C5C"/>
      <w:sz w:val="22"/>
      <w:szCs w:val="26"/>
      <w:lang w:eastAsia="en-US"/>
    </w:rPr>
  </w:style>
  <w:style w:type="character" w:customStyle="1" w:styleId="berschrift8Zchn">
    <w:name w:val="Überschrift 8 Zchn"/>
    <w:basedOn w:val="Absatz-Standardschriftart"/>
    <w:link w:val="berschrift8"/>
    <w:uiPriority w:val="9"/>
    <w:semiHidden/>
    <w:rsid w:val="004A2D19"/>
    <w:rPr>
      <w:rFonts w:ascii="Arial" w:eastAsia="Times New Roman" w:hAnsi="Arial" w:cs="Times New Roman"/>
      <w:i/>
      <w:color w:val="5C5C5C"/>
      <w:sz w:val="22"/>
      <w:lang w:eastAsia="en-US"/>
    </w:rPr>
  </w:style>
  <w:style w:type="character" w:customStyle="1" w:styleId="berschrift9Zchn">
    <w:name w:val="Überschrift 9 Zchn"/>
    <w:basedOn w:val="Absatz-Standardschriftart"/>
    <w:link w:val="berschrift9"/>
    <w:uiPriority w:val="9"/>
    <w:semiHidden/>
    <w:rsid w:val="004A2D19"/>
    <w:rPr>
      <w:rFonts w:ascii="Arial" w:eastAsia="Times New Roman" w:hAnsi="Arial" w:cs="Times New Roman"/>
      <w:i/>
      <w:iCs/>
      <w:color w:val="5C5C5C"/>
      <w:sz w:val="22"/>
      <w:lang w:eastAsia="en-US"/>
    </w:rPr>
  </w:style>
  <w:style w:type="paragraph" w:styleId="Umschlagabsenderadresse">
    <w:name w:val="envelope return"/>
    <w:basedOn w:val="Standard"/>
    <w:uiPriority w:val="99"/>
    <w:semiHidden/>
    <w:unhideWhenUsed/>
    <w:rsid w:val="004A2D19"/>
    <w:rPr>
      <w:rFonts w:eastAsia="Times New Roman"/>
      <w:sz w:val="20"/>
      <w:szCs w:val="20"/>
    </w:rPr>
  </w:style>
  <w:style w:type="paragraph" w:styleId="Umschlagadresse">
    <w:name w:val="envelope address"/>
    <w:basedOn w:val="Standard"/>
    <w:uiPriority w:val="99"/>
    <w:semiHidden/>
    <w:unhideWhenUsed/>
    <w:rsid w:val="004A2D19"/>
    <w:pPr>
      <w:framePr w:w="4320" w:h="2160" w:hRule="exact" w:hSpace="141" w:wrap="auto" w:hAnchor="page" w:xAlign="center" w:yAlign="bottom"/>
      <w:ind w:left="1"/>
    </w:pPr>
    <w:rPr>
      <w:rFonts w:eastAsia="Times New Roman"/>
      <w:sz w:val="24"/>
      <w:szCs w:val="24"/>
    </w:rPr>
  </w:style>
  <w:style w:type="paragraph" w:styleId="Untertitel">
    <w:name w:val="Subtitle"/>
    <w:basedOn w:val="Standard"/>
    <w:next w:val="Standard"/>
    <w:link w:val="UntertitelZchn"/>
    <w:uiPriority w:val="11"/>
    <w:qFormat/>
    <w:rsid w:val="004A2D19"/>
    <w:pPr>
      <w:numPr>
        <w:ilvl w:val="1"/>
      </w:numPr>
    </w:pPr>
    <w:rPr>
      <w:rFonts w:eastAsia="Times New Roman"/>
      <w:i/>
      <w:iCs/>
      <w:spacing w:val="15"/>
      <w:sz w:val="24"/>
      <w:szCs w:val="24"/>
    </w:rPr>
  </w:style>
  <w:style w:type="character" w:customStyle="1" w:styleId="UntertitelZchn">
    <w:name w:val="Untertitel Zchn"/>
    <w:basedOn w:val="Absatz-Standardschriftart"/>
    <w:link w:val="Untertitel"/>
    <w:uiPriority w:val="11"/>
    <w:rsid w:val="004A2D19"/>
    <w:rPr>
      <w:rFonts w:ascii="Arial" w:eastAsia="Times New Roman" w:hAnsi="Arial" w:cs="Times New Roman"/>
      <w:i/>
      <w:iCs/>
      <w:spacing w:val="15"/>
      <w:sz w:val="24"/>
      <w:szCs w:val="24"/>
      <w:lang w:eastAsia="en-US"/>
    </w:rPr>
  </w:style>
  <w:style w:type="paragraph" w:styleId="Inhaltsverzeichnisberschrift">
    <w:name w:val="TOC Heading"/>
    <w:basedOn w:val="berschrift1"/>
    <w:next w:val="Standard"/>
    <w:uiPriority w:val="39"/>
    <w:semiHidden/>
    <w:unhideWhenUsed/>
    <w:qFormat/>
    <w:rsid w:val="0057607E"/>
    <w:pPr>
      <w:outlineLvl w:val="9"/>
    </w:pPr>
    <w:rPr>
      <w:color w:val="5C5C5C"/>
    </w:rPr>
  </w:style>
  <w:style w:type="character" w:styleId="IntensiveHervorhebung">
    <w:name w:val="Intense Emphasis"/>
    <w:basedOn w:val="Absatz-Standardschriftart"/>
    <w:uiPriority w:val="21"/>
    <w:qFormat/>
    <w:rsid w:val="004A2D19"/>
    <w:rPr>
      <w:b/>
      <w:bCs/>
      <w:i/>
      <w:iCs/>
      <w:color w:val="96B60E"/>
    </w:rPr>
  </w:style>
  <w:style w:type="character" w:styleId="IntensiverVerweis">
    <w:name w:val="Intense Reference"/>
    <w:basedOn w:val="Absatz-Standardschriftart"/>
    <w:uiPriority w:val="32"/>
    <w:qFormat/>
    <w:rsid w:val="004A2D19"/>
    <w:rPr>
      <w:b/>
      <w:bCs/>
      <w:smallCaps/>
      <w:color w:val="96B60E"/>
      <w:spacing w:val="5"/>
      <w:u w:val="single"/>
    </w:rPr>
  </w:style>
  <w:style w:type="paragraph" w:customStyle="1" w:styleId="IntensivesAnfhrungszeichen">
    <w:name w:val="Intensives Anführungszeichen"/>
    <w:basedOn w:val="Standard"/>
    <w:next w:val="Standard"/>
    <w:link w:val="IntensivesAnfhrungszeichenZchn"/>
    <w:uiPriority w:val="30"/>
    <w:qFormat/>
    <w:rsid w:val="004A2D19"/>
    <w:pPr>
      <w:pBdr>
        <w:bottom w:val="single" w:sz="4" w:space="4" w:color="D1FF47"/>
      </w:pBdr>
      <w:spacing w:before="200" w:after="280"/>
      <w:ind w:left="936" w:right="936"/>
    </w:pPr>
    <w:rPr>
      <w:b/>
      <w:bCs/>
      <w:i/>
      <w:iCs/>
      <w:color w:val="5C5C5C"/>
    </w:rPr>
  </w:style>
  <w:style w:type="character" w:customStyle="1" w:styleId="IntensivesAnfhrungszeichenZchn">
    <w:name w:val="Intensives Anführungszeichen Zchn"/>
    <w:basedOn w:val="Absatz-Standardschriftart"/>
    <w:link w:val="IntensivesAnfhrungszeichen"/>
    <w:uiPriority w:val="30"/>
    <w:rsid w:val="004A2D19"/>
    <w:rPr>
      <w:rFonts w:ascii="Arial" w:hAnsi="Arial"/>
      <w:b/>
      <w:bCs/>
      <w:i/>
      <w:iCs/>
      <w:color w:val="5C5C5C"/>
      <w:sz w:val="22"/>
      <w:szCs w:val="22"/>
      <w:lang w:eastAsia="en-US"/>
    </w:rPr>
  </w:style>
  <w:style w:type="paragraph" w:styleId="Index1">
    <w:name w:val="index 1"/>
    <w:basedOn w:val="Standard"/>
    <w:next w:val="Standard"/>
    <w:autoRedefine/>
    <w:uiPriority w:val="99"/>
    <w:semiHidden/>
    <w:unhideWhenUsed/>
    <w:rsid w:val="0057607E"/>
    <w:pPr>
      <w:ind w:left="220" w:hanging="220"/>
    </w:pPr>
  </w:style>
  <w:style w:type="paragraph" w:styleId="Indexberschrift">
    <w:name w:val="index heading"/>
    <w:basedOn w:val="Standard"/>
    <w:next w:val="Index1"/>
    <w:uiPriority w:val="99"/>
    <w:semiHidden/>
    <w:unhideWhenUsed/>
    <w:rsid w:val="0057607E"/>
    <w:rPr>
      <w:rFonts w:eastAsia="Times New Roman"/>
      <w:b/>
      <w:bCs/>
      <w:color w:val="5C5C5C"/>
    </w:rPr>
  </w:style>
  <w:style w:type="paragraph" w:styleId="RGV-berschrift">
    <w:name w:val="toa heading"/>
    <w:basedOn w:val="Standard"/>
    <w:next w:val="Standard"/>
    <w:uiPriority w:val="99"/>
    <w:semiHidden/>
    <w:unhideWhenUsed/>
    <w:rsid w:val="0057607E"/>
    <w:pPr>
      <w:spacing w:before="120"/>
    </w:pPr>
    <w:rPr>
      <w:rFonts w:eastAsia="Times New Roman"/>
      <w:b/>
      <w:bCs/>
      <w:color w:val="5C5C5C"/>
      <w:sz w:val="24"/>
      <w:szCs w:val="24"/>
    </w:rPr>
  </w:style>
  <w:style w:type="character" w:styleId="SchwacherVerweis">
    <w:name w:val="Subtle Reference"/>
    <w:basedOn w:val="Absatz-Standardschriftart"/>
    <w:uiPriority w:val="31"/>
    <w:qFormat/>
    <w:rsid w:val="0057607E"/>
    <w:rPr>
      <w:smallCaps/>
      <w:color w:val="96B60E"/>
      <w:u w:val="single"/>
    </w:rPr>
  </w:style>
  <w:style w:type="paragraph" w:styleId="Beschriftung">
    <w:name w:val="caption"/>
    <w:basedOn w:val="Standard"/>
    <w:next w:val="Standard"/>
    <w:uiPriority w:val="35"/>
    <w:semiHidden/>
    <w:unhideWhenUsed/>
    <w:qFormat/>
    <w:rsid w:val="00184F69"/>
    <w:pPr>
      <w:spacing w:after="200"/>
    </w:pPr>
    <w:rPr>
      <w:b/>
      <w:bCs/>
      <w:color w:val="5C5C5C"/>
      <w:sz w:val="18"/>
      <w:szCs w:val="18"/>
    </w:rPr>
  </w:style>
  <w:style w:type="paragraph" w:styleId="Blocktext">
    <w:name w:val="Block Text"/>
    <w:basedOn w:val="Standard"/>
    <w:uiPriority w:val="99"/>
    <w:semiHidden/>
    <w:unhideWhenUsed/>
    <w:rsid w:val="00184F69"/>
    <w:pPr>
      <w:pBdr>
        <w:top w:val="single" w:sz="2" w:space="10" w:color="96B60E"/>
        <w:left w:val="single" w:sz="2" w:space="10" w:color="96B60E"/>
        <w:bottom w:val="single" w:sz="2" w:space="10" w:color="96B60E"/>
        <w:right w:val="single" w:sz="2" w:space="10" w:color="96B60E"/>
      </w:pBdr>
      <w:ind w:left="1152" w:right="1152"/>
    </w:pPr>
    <w:rPr>
      <w:rFonts w:ascii="Calibri" w:eastAsia="Times New Roman" w:hAnsi="Calibri"/>
      <w:i/>
      <w:iCs/>
      <w:color w:val="96B60E"/>
    </w:rPr>
  </w:style>
  <w:style w:type="paragraph" w:styleId="Kommentartext">
    <w:name w:val="annotation text"/>
    <w:basedOn w:val="Standard"/>
    <w:link w:val="KommentartextZchn"/>
    <w:uiPriority w:val="99"/>
    <w:semiHidden/>
    <w:unhideWhenUsed/>
    <w:rsid w:val="00BE4CF5"/>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BE4CF5"/>
    <w:rPr>
      <w:rFonts w:ascii="Arial" w:hAnsi="Arial"/>
      <w:sz w:val="24"/>
      <w:szCs w:val="24"/>
      <w:lang w:eastAsia="en-US"/>
    </w:rPr>
  </w:style>
  <w:style w:type="paragraph" w:styleId="Listenabsatz">
    <w:name w:val="List Paragraph"/>
    <w:basedOn w:val="Standard"/>
    <w:uiPriority w:val="34"/>
    <w:qFormat/>
    <w:rsid w:val="00BE4CF5"/>
    <w:pPr>
      <w:spacing w:line="240" w:lineRule="auto"/>
      <w:ind w:left="720"/>
      <w:contextualSpacing/>
    </w:pPr>
    <w:rPr>
      <w:rFonts w:ascii="Cambria" w:eastAsia="MS Mincho" w:hAnsi="Cambria"/>
      <w:sz w:val="24"/>
      <w:szCs w:val="24"/>
      <w:lang w:eastAsia="de-DE"/>
    </w:rPr>
  </w:style>
  <w:style w:type="character" w:styleId="Kommentarzeichen">
    <w:name w:val="annotation reference"/>
    <w:uiPriority w:val="99"/>
    <w:semiHidden/>
    <w:unhideWhenUsed/>
    <w:rsid w:val="00BE4CF5"/>
    <w:rPr>
      <w:sz w:val="18"/>
      <w:szCs w:val="18"/>
    </w:rPr>
  </w:style>
  <w:style w:type="paragraph" w:styleId="Kommentarthema">
    <w:name w:val="annotation subject"/>
    <w:basedOn w:val="Kommentartext"/>
    <w:next w:val="Kommentartext"/>
    <w:link w:val="KommentarthemaZchn"/>
    <w:uiPriority w:val="99"/>
    <w:semiHidden/>
    <w:unhideWhenUsed/>
    <w:rsid w:val="00BE4CF5"/>
    <w:pPr>
      <w:spacing w:line="360" w:lineRule="auto"/>
    </w:pPr>
    <w:rPr>
      <w:b/>
      <w:bCs/>
      <w:sz w:val="20"/>
      <w:szCs w:val="20"/>
    </w:rPr>
  </w:style>
  <w:style w:type="character" w:customStyle="1" w:styleId="KommentarthemaZchn">
    <w:name w:val="Kommentarthema Zchn"/>
    <w:basedOn w:val="KommentartextZchn"/>
    <w:link w:val="Kommentarthema"/>
    <w:uiPriority w:val="99"/>
    <w:semiHidden/>
    <w:rsid w:val="00BE4CF5"/>
    <w:rPr>
      <w:rFonts w:ascii="Arial" w:hAnsi="Arial"/>
      <w:b/>
      <w:bCs/>
      <w:sz w:val="24"/>
      <w:szCs w:val="24"/>
      <w:lang w:eastAsia="en-US"/>
    </w:rPr>
  </w:style>
  <w:style w:type="character" w:styleId="Hyperlink">
    <w:name w:val="Hyperlink"/>
    <w:basedOn w:val="Absatz-Standardschriftart"/>
    <w:uiPriority w:val="99"/>
    <w:unhideWhenUsed/>
    <w:rsid w:val="00572147"/>
    <w:rPr>
      <w:color w:val="0563C1" w:themeColor="hyperlink"/>
      <w:u w:val="single"/>
    </w:rPr>
  </w:style>
  <w:style w:type="character" w:styleId="BesuchterLink">
    <w:name w:val="FollowedHyperlink"/>
    <w:basedOn w:val="Absatz-Standardschriftart"/>
    <w:uiPriority w:val="99"/>
    <w:semiHidden/>
    <w:unhideWhenUsed/>
    <w:rsid w:val="00572147"/>
    <w:rPr>
      <w:color w:val="954F72" w:themeColor="followedHyperlink"/>
      <w:u w:val="single"/>
    </w:rPr>
  </w:style>
  <w:style w:type="paragraph" w:styleId="StandardWeb">
    <w:name w:val="Normal (Web)"/>
    <w:basedOn w:val="Standard"/>
    <w:uiPriority w:val="99"/>
    <w:semiHidden/>
    <w:unhideWhenUsed/>
    <w:rsid w:val="00BA3342"/>
    <w:pPr>
      <w:spacing w:before="100" w:beforeAutospacing="1" w:after="100" w:afterAutospacing="1" w:line="240" w:lineRule="auto"/>
    </w:pPr>
    <w:rPr>
      <w:rFonts w:ascii="Times New Roman" w:eastAsia="Times New Roman" w:hAnsi="Times New Roman"/>
      <w:sz w:val="24"/>
      <w:szCs w:val="24"/>
      <w:lang w:eastAsia="de-DE"/>
    </w:rPr>
  </w:style>
  <w:style w:type="character" w:styleId="Hervorhebung">
    <w:name w:val="Emphasis"/>
    <w:basedOn w:val="Absatz-Standardschriftart"/>
    <w:uiPriority w:val="20"/>
    <w:qFormat/>
    <w:rsid w:val="00BA3342"/>
    <w:rPr>
      <w:i/>
      <w:iCs/>
    </w:rPr>
  </w:style>
  <w:style w:type="character" w:styleId="NichtaufgelsteErwhnung">
    <w:name w:val="Unresolved Mention"/>
    <w:basedOn w:val="Absatz-Standardschriftart"/>
    <w:uiPriority w:val="99"/>
    <w:semiHidden/>
    <w:unhideWhenUsed/>
    <w:rsid w:val="001550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187139">
      <w:bodyDiv w:val="1"/>
      <w:marLeft w:val="0"/>
      <w:marRight w:val="0"/>
      <w:marTop w:val="0"/>
      <w:marBottom w:val="0"/>
      <w:divBdr>
        <w:top w:val="none" w:sz="0" w:space="0" w:color="auto"/>
        <w:left w:val="none" w:sz="0" w:space="0" w:color="auto"/>
        <w:bottom w:val="none" w:sz="0" w:space="0" w:color="auto"/>
        <w:right w:val="none" w:sz="0" w:space="0" w:color="auto"/>
      </w:divBdr>
    </w:div>
    <w:div w:id="164637602">
      <w:bodyDiv w:val="1"/>
      <w:marLeft w:val="0"/>
      <w:marRight w:val="0"/>
      <w:marTop w:val="0"/>
      <w:marBottom w:val="0"/>
      <w:divBdr>
        <w:top w:val="none" w:sz="0" w:space="0" w:color="auto"/>
        <w:left w:val="none" w:sz="0" w:space="0" w:color="auto"/>
        <w:bottom w:val="none" w:sz="0" w:space="0" w:color="auto"/>
        <w:right w:val="none" w:sz="0" w:space="0" w:color="auto"/>
      </w:divBdr>
    </w:div>
    <w:div w:id="350301194">
      <w:bodyDiv w:val="1"/>
      <w:marLeft w:val="0"/>
      <w:marRight w:val="0"/>
      <w:marTop w:val="0"/>
      <w:marBottom w:val="0"/>
      <w:divBdr>
        <w:top w:val="none" w:sz="0" w:space="0" w:color="auto"/>
        <w:left w:val="none" w:sz="0" w:space="0" w:color="auto"/>
        <w:bottom w:val="none" w:sz="0" w:space="0" w:color="auto"/>
        <w:right w:val="none" w:sz="0" w:space="0" w:color="auto"/>
      </w:divBdr>
    </w:div>
    <w:div w:id="616566448">
      <w:bodyDiv w:val="1"/>
      <w:marLeft w:val="0"/>
      <w:marRight w:val="0"/>
      <w:marTop w:val="0"/>
      <w:marBottom w:val="0"/>
      <w:divBdr>
        <w:top w:val="none" w:sz="0" w:space="0" w:color="auto"/>
        <w:left w:val="none" w:sz="0" w:space="0" w:color="auto"/>
        <w:bottom w:val="none" w:sz="0" w:space="0" w:color="auto"/>
        <w:right w:val="none" w:sz="0" w:space="0" w:color="auto"/>
      </w:divBdr>
    </w:div>
    <w:div w:id="687676140">
      <w:bodyDiv w:val="1"/>
      <w:marLeft w:val="0"/>
      <w:marRight w:val="0"/>
      <w:marTop w:val="0"/>
      <w:marBottom w:val="0"/>
      <w:divBdr>
        <w:top w:val="none" w:sz="0" w:space="0" w:color="auto"/>
        <w:left w:val="none" w:sz="0" w:space="0" w:color="auto"/>
        <w:bottom w:val="none" w:sz="0" w:space="0" w:color="auto"/>
        <w:right w:val="none" w:sz="0" w:space="0" w:color="auto"/>
      </w:divBdr>
    </w:div>
    <w:div w:id="1499270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usanne.knabe@aenova-group.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aenova-group.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44941229089A043B21D7BD157043CA2" ma:contentTypeVersion="7" ma:contentTypeDescription="Create a new document." ma:contentTypeScope="" ma:versionID="46fc3d0bdc9831195c4f61dc96ccfcec">
  <xsd:schema xmlns:xsd="http://www.w3.org/2001/XMLSchema" xmlns:xs="http://www.w3.org/2001/XMLSchema" xmlns:p="http://schemas.microsoft.com/office/2006/metadata/properties" xmlns:ns3="1de66f8e-83a7-4017-ad29-e92b4a56a637" targetNamespace="http://schemas.microsoft.com/office/2006/metadata/properties" ma:root="true" ma:fieldsID="c6574b4f7e144f5afe58b8ef97f0a937" ns3:_="">
    <xsd:import namespace="1de66f8e-83a7-4017-ad29-e92b4a56a63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e66f8e-83a7-4017-ad29-e92b4a56a6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717A5A9-EF12-430F-ADBE-25BE36C6E258}">
  <ds:schemaRefs>
    <ds:schemaRef ds:uri="http://schemas.microsoft.com/sharepoint/v3/contenttype/forms"/>
  </ds:schemaRefs>
</ds:datastoreItem>
</file>

<file path=customXml/itemProps2.xml><?xml version="1.0" encoding="utf-8"?>
<ds:datastoreItem xmlns:ds="http://schemas.openxmlformats.org/officeDocument/2006/customXml" ds:itemID="{0C353BDE-FF3E-40BA-AAC0-12BAA48BCD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e66f8e-83a7-4017-ad29-e92b4a56a6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948B700-905E-4BA6-8149-236F20733975}">
  <ds:schemaRefs>
    <ds:schemaRef ds:uri="http://schemas.openxmlformats.org/officeDocument/2006/bibliography"/>
  </ds:schemaRefs>
</ds:datastoreItem>
</file>

<file path=customXml/itemProps4.xml><?xml version="1.0" encoding="utf-8"?>
<ds:datastoreItem xmlns:ds="http://schemas.openxmlformats.org/officeDocument/2006/customXml" ds:itemID="{80FA9566-9FD4-4F75-9801-1D981CA9BB0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1001</Words>
  <Characters>6311</Characters>
  <Application>Microsoft Office Word</Application>
  <DocSecurity>0</DocSecurity>
  <Lines>52</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Aenova Photovoltaik Cornu</vt:lpstr>
      <vt:lpstr>Aenova Photovoltaik Cornu</vt:lpstr>
    </vt:vector>
  </TitlesOfParts>
  <Company>Aenova Holding GmbH</Company>
  <LinksUpToDate>false</LinksUpToDate>
  <CharactersWithSpaces>7298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Aenova Photovoltaik Cornu</dc:title>
  <dc:subject/>
  <dc:creator>Susanne Knabe</dc:creator>
  <cp:keywords/>
  <dc:description/>
  <cp:lastModifiedBy>Knabe Susanne</cp:lastModifiedBy>
  <cp:revision>4</cp:revision>
  <cp:lastPrinted>2020-10-27T10:52:00Z</cp:lastPrinted>
  <dcterms:created xsi:type="dcterms:W3CDTF">2021-10-08T15:17:00Z</dcterms:created>
  <dcterms:modified xsi:type="dcterms:W3CDTF">2021-10-08T15:29:00Z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0x010100844941229089A043B21D7BD157043CA2</vt:lpwstr>
  </property>
</Properties>
</file>